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B0EF3" w14:textId="77777777" w:rsidR="003559DB" w:rsidRDefault="003559DB" w:rsidP="003559DB">
      <w:pPr>
        <w:pStyle w:val="Titre"/>
        <w:ind w:left="708" w:firstLine="708"/>
        <w:jc w:val="right"/>
        <w:rPr>
          <w:rFonts w:ascii="Lucida Sans" w:hAnsi="Lucida Sans" w:cs="Calibri"/>
        </w:rPr>
      </w:pPr>
    </w:p>
    <w:p w14:paraId="40F95C11" w14:textId="77777777" w:rsidR="003559DB" w:rsidRDefault="003559DB" w:rsidP="003559DB">
      <w:pPr>
        <w:pStyle w:val="Titre"/>
        <w:ind w:left="708" w:firstLine="708"/>
        <w:jc w:val="right"/>
      </w:pPr>
      <w:r>
        <w:rPr>
          <w:rStyle w:val="Policepardfaut"/>
          <w:rFonts w:ascii="Lucida Sans" w:hAnsi="Lucida Sans"/>
          <w:b w:val="0"/>
          <w:noProof/>
          <w:szCs w:val="24"/>
          <w:lang w:eastAsia="en-GB"/>
        </w:rPr>
        <w:drawing>
          <wp:anchor distT="0" distB="0" distL="114300" distR="114300" simplePos="0" relativeHeight="251694080" behindDoc="0" locked="0" layoutInCell="1" allowOverlap="1" wp14:anchorId="3E8437D0" wp14:editId="715E074B">
            <wp:simplePos x="0" y="0"/>
            <wp:positionH relativeFrom="column">
              <wp:posOffset>995443</wp:posOffset>
            </wp:positionH>
            <wp:positionV relativeFrom="paragraph">
              <wp:posOffset>193816</wp:posOffset>
            </wp:positionV>
            <wp:extent cx="3687308" cy="2045339"/>
            <wp:effectExtent l="0" t="0" r="0" b="0"/>
            <wp:wrapNone/>
            <wp:docPr id="147574765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87308" cy="2045339"/>
                    </a:xfrm>
                    <a:prstGeom prst="rect">
                      <a:avLst/>
                    </a:prstGeom>
                    <a:noFill/>
                    <a:ln>
                      <a:noFill/>
                      <a:prstDash/>
                    </a:ln>
                  </pic:spPr>
                </pic:pic>
              </a:graphicData>
            </a:graphic>
          </wp:anchor>
        </w:drawing>
      </w:r>
    </w:p>
    <w:p w14:paraId="394DBF35" w14:textId="77777777" w:rsidR="003559DB" w:rsidRDefault="003559DB" w:rsidP="003559DB">
      <w:pPr>
        <w:pStyle w:val="Titre"/>
        <w:ind w:left="708" w:firstLine="708"/>
        <w:jc w:val="right"/>
        <w:rPr>
          <w:rFonts w:ascii="Lucida Sans" w:hAnsi="Lucida Sans" w:cs="Calibri"/>
        </w:rPr>
      </w:pPr>
    </w:p>
    <w:p w14:paraId="76AD3595" w14:textId="77777777" w:rsidR="003559DB" w:rsidRDefault="003559DB" w:rsidP="003559DB">
      <w:pPr>
        <w:pStyle w:val="Titre"/>
        <w:jc w:val="center"/>
        <w:rPr>
          <w:rFonts w:ascii="Lucida Sans" w:hAnsi="Lucida Sans" w:cs="Calibri"/>
          <w:color w:val="2A679A"/>
        </w:rPr>
      </w:pPr>
    </w:p>
    <w:p w14:paraId="6DED9375" w14:textId="77777777" w:rsidR="003559DB" w:rsidRDefault="003559DB" w:rsidP="003559DB">
      <w:pPr>
        <w:pStyle w:val="Titre"/>
        <w:jc w:val="center"/>
        <w:rPr>
          <w:rFonts w:ascii="Lucida Sans" w:hAnsi="Lucida Sans" w:cs="Calibri"/>
          <w:color w:val="2A679A"/>
        </w:rPr>
      </w:pPr>
    </w:p>
    <w:p w14:paraId="4E3ED2EF" w14:textId="77777777" w:rsidR="003559DB" w:rsidRDefault="003559DB" w:rsidP="003559DB">
      <w:pPr>
        <w:pStyle w:val="Titre"/>
        <w:spacing w:line="276" w:lineRule="auto"/>
        <w:jc w:val="center"/>
        <w:rPr>
          <w:rFonts w:ascii="Century Gothic" w:hAnsi="Century Gothic" w:cs="Calibri"/>
          <w:color w:val="1E295D"/>
          <w:sz w:val="72"/>
          <w:szCs w:val="72"/>
        </w:rPr>
      </w:pPr>
    </w:p>
    <w:p w14:paraId="5B2EF629" w14:textId="77777777" w:rsidR="003559DB" w:rsidRDefault="003559DB" w:rsidP="003559DB">
      <w:pPr>
        <w:pStyle w:val="Sous-titre"/>
        <w:spacing w:line="276" w:lineRule="auto"/>
        <w:jc w:val="center"/>
        <w:rPr>
          <w:rFonts w:ascii="Century Gothic" w:eastAsia="Yu Gothic Light" w:hAnsi="Century Gothic" w:cs="Arial"/>
          <w:b/>
          <w:color w:val="1E295D"/>
          <w:spacing w:val="-10"/>
          <w:kern w:val="3"/>
          <w:sz w:val="64"/>
          <w:szCs w:val="64"/>
        </w:rPr>
      </w:pPr>
      <w:r>
        <w:rPr>
          <w:rFonts w:ascii="Century Gothic" w:eastAsia="Yu Gothic Light" w:hAnsi="Century Gothic" w:cs="Arial"/>
          <w:b/>
          <w:color w:val="1E295D"/>
          <w:spacing w:val="-10"/>
          <w:kern w:val="3"/>
          <w:sz w:val="64"/>
          <w:szCs w:val="64"/>
        </w:rPr>
        <w:t>Tender Document 9 (TD9</w:t>
      </w:r>
      <w:proofErr w:type="gramStart"/>
      <w:r>
        <w:rPr>
          <w:rFonts w:ascii="Century Gothic" w:eastAsia="Yu Gothic Light" w:hAnsi="Century Gothic" w:cs="Arial"/>
          <w:b/>
          <w:color w:val="1E295D"/>
          <w:spacing w:val="-10"/>
          <w:kern w:val="3"/>
          <w:sz w:val="64"/>
          <w:szCs w:val="64"/>
        </w:rPr>
        <w:t>):</w:t>
      </w:r>
      <w:proofErr w:type="gramEnd"/>
    </w:p>
    <w:p w14:paraId="33A66CD8" w14:textId="77777777" w:rsidR="003559DB" w:rsidRDefault="003559DB" w:rsidP="003559DB">
      <w:pPr>
        <w:pStyle w:val="Sous-titre"/>
        <w:spacing w:line="276" w:lineRule="auto"/>
        <w:jc w:val="center"/>
        <w:rPr>
          <w:rFonts w:ascii="Century Gothic" w:eastAsia="Yu Gothic Light" w:hAnsi="Century Gothic" w:cs="Calibri"/>
          <w:b/>
          <w:color w:val="1E295D"/>
          <w:spacing w:val="-10"/>
          <w:kern w:val="3"/>
          <w:sz w:val="64"/>
          <w:szCs w:val="64"/>
        </w:rPr>
      </w:pPr>
      <w:r>
        <w:rPr>
          <w:rFonts w:ascii="Century Gothic" w:eastAsia="Yu Gothic Light" w:hAnsi="Century Gothic" w:cs="Calibri"/>
          <w:b/>
          <w:color w:val="1E295D"/>
          <w:spacing w:val="-10"/>
          <w:kern w:val="3"/>
          <w:sz w:val="64"/>
          <w:szCs w:val="64"/>
        </w:rPr>
        <w:t>Financial Form</w:t>
      </w:r>
    </w:p>
    <w:p w14:paraId="12AA6E2B" w14:textId="77777777" w:rsidR="003559DB" w:rsidRDefault="003559DB" w:rsidP="003559DB">
      <w:pPr>
        <w:jc w:val="right"/>
        <w:rPr>
          <w:rFonts w:ascii="Lucida Sans" w:hAnsi="Lucida Sans" w:cs="Calibri"/>
        </w:rPr>
      </w:pPr>
    </w:p>
    <w:p w14:paraId="2F5116FA" w14:textId="77777777" w:rsidR="003559DB" w:rsidRDefault="003559DB" w:rsidP="003559DB">
      <w:pPr>
        <w:rPr>
          <w:rFonts w:ascii="Lucida Sans" w:hAnsi="Lucida Sans" w:cs="Calibri"/>
        </w:rPr>
      </w:pPr>
    </w:p>
    <w:p w14:paraId="54EB46DE" w14:textId="77777777" w:rsidR="003559DB" w:rsidRDefault="003559DB" w:rsidP="003559DB">
      <w:pPr>
        <w:rPr>
          <w:rFonts w:ascii="Lucida Sans" w:hAnsi="Lucida Sans" w:cs="Calibri"/>
        </w:rPr>
      </w:pPr>
    </w:p>
    <w:p w14:paraId="610A8884" w14:textId="77777777" w:rsidR="003559DB" w:rsidRDefault="003559DB" w:rsidP="003559DB">
      <w:pPr>
        <w:rPr>
          <w:rFonts w:ascii="Lucida Sans" w:hAnsi="Lucida Sans" w:cs="Calibri"/>
        </w:rPr>
      </w:pPr>
    </w:p>
    <w:p w14:paraId="6C240FEF" w14:textId="77777777" w:rsidR="003559DB" w:rsidRDefault="003559DB" w:rsidP="003559DB">
      <w:pPr>
        <w:rPr>
          <w:rFonts w:ascii="Lucida Sans" w:hAnsi="Lucida Sans" w:cs="Calibri"/>
        </w:rPr>
      </w:pPr>
    </w:p>
    <w:p w14:paraId="48BDA798" w14:textId="7FE85890" w:rsidR="003559DB" w:rsidRDefault="003559DB">
      <w:pPr>
        <w:rPr>
          <w:rFonts w:ascii="Century Gothic" w:hAnsi="Century Gothic" w:cstheme="minorHAnsi"/>
          <w:color w:val="3B3838"/>
        </w:rPr>
      </w:pPr>
    </w:p>
    <w:p w14:paraId="0F9A86F9" w14:textId="026411D2" w:rsidR="003559DB" w:rsidRDefault="003559DB">
      <w:pPr>
        <w:rPr>
          <w:rFonts w:ascii="Century Gothic" w:hAnsi="Century Gothic" w:cstheme="minorHAnsi"/>
          <w:color w:val="3B3838"/>
        </w:rPr>
      </w:pPr>
      <w:r>
        <w:rPr>
          <w:rFonts w:ascii="Century Gothic" w:hAnsi="Century Gothic" w:cstheme="minorHAnsi"/>
          <w:color w:val="3B3838"/>
        </w:rPr>
        <w:br w:type="page"/>
      </w:r>
    </w:p>
    <w:p w14:paraId="09EFBDD7" w14:textId="77777777" w:rsidR="003559DB" w:rsidRDefault="003559DB" w:rsidP="003559DB">
      <w:pPr>
        <w:pStyle w:val="Titre1"/>
      </w:pPr>
      <w:bookmarkStart w:id="0" w:name="_Toc1327275198"/>
      <w:bookmarkStart w:id="1" w:name="_Toc230252943"/>
      <w:r>
        <w:lastRenderedPageBreak/>
        <w:t>TENDER DOCUMENT 9 (TD9): FINANCIAL FORM</w:t>
      </w:r>
      <w:bookmarkEnd w:id="0"/>
      <w:bookmarkEnd w:id="1"/>
    </w:p>
    <w:p w14:paraId="4D528931" w14:textId="77777777" w:rsidR="003559DB" w:rsidRDefault="003559DB">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Please note that in the execution of the Framework Agreement and any other awarded Phase Specific Contracts, the personnel mentioned in criteria 2, 3, 4, and 5; and the testing location(s) proposed under criterion 6 will be required to execute the contract. Any modifications shall be promptly communicated to the Lead Procurer, who will have the right to approve or deny the change.</w:t>
      </w:r>
    </w:p>
    <w:p w14:paraId="7265FD75" w14:textId="77777777" w:rsidR="003559DB" w:rsidRDefault="003559DB">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Please note that the total value of products offered in Phase 1 and Phase 2 must be less than fifty percent (50%) of the value of the Phase 1 and Phase 2 Specific Contract. Both percentages for the product value inside Phase 1 and Phase 2 must be set at less than fifty percent (50%) to ensure that tenders that do not go through to Phase 2 or Phase 3 still satisfy the definition of an R&amp;D services contract. The total value of products offered in the last phase must be so that the total value of products offered in all phases is less than fifty percent (50%) of the total value of the PCP Framework Agreement.</w:t>
      </w:r>
    </w:p>
    <w:p w14:paraId="4DB9577B" w14:textId="77777777" w:rsidR="003559DB" w:rsidRDefault="003559DB">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The Financial Offer must provide binding unit prices for all foreseeable items for the duration of the whole framework agreement and give a breakdown of the price for the current phase in terms of units and unit prices (hours and unit price per hour), for every type of item in the contract (e.g. junior and senior researchers).</w:t>
      </w:r>
    </w:p>
    <w:p w14:paraId="5A5DEBC3" w14:textId="77777777" w:rsidR="003559DB" w:rsidRDefault="003559DB">
      <w:pPr>
        <w:pStyle w:val="Paragraphedeliste"/>
        <w:numPr>
          <w:ilvl w:val="0"/>
          <w:numId w:val="170"/>
        </w:numPr>
        <w:spacing w:after="160" w:line="360" w:lineRule="auto"/>
        <w:ind w:left="284" w:hanging="284"/>
        <w:jc w:val="both"/>
        <w:rPr>
          <w:rFonts w:ascii="Century Gothic" w:hAnsi="Century Gothic"/>
          <w:sz w:val="22"/>
          <w:szCs w:val="22"/>
          <w:lang w:val="en-US"/>
        </w:rPr>
      </w:pPr>
      <w:r>
        <w:rPr>
          <w:rFonts w:ascii="Century Gothic" w:hAnsi="Century Gothic"/>
          <w:sz w:val="22"/>
          <w:szCs w:val="22"/>
          <w:lang w:val="en-US"/>
        </w:rPr>
        <w:t xml:space="preserve">A list of staff working on the specific contract (including subcontractors), indicating clearly their role in </w:t>
      </w:r>
      <w:proofErr w:type="gramStart"/>
      <w:r>
        <w:rPr>
          <w:rFonts w:ascii="Century Gothic" w:hAnsi="Century Gothic"/>
          <w:sz w:val="22"/>
          <w:szCs w:val="22"/>
          <w:lang w:val="en-US"/>
        </w:rPr>
        <w:t>performing</w:t>
      </w:r>
      <w:proofErr w:type="gramEnd"/>
      <w:r>
        <w:rPr>
          <w:rFonts w:ascii="Century Gothic" w:hAnsi="Century Gothic"/>
          <w:sz w:val="22"/>
          <w:szCs w:val="22"/>
          <w:lang w:val="en-US"/>
        </w:rPr>
        <w:t xml:space="preserve"> the contract (i.e., whether they are principal R&amp;D staff or not whether they are working on security components or not) and the location (country) where they will carry out their tasks under the contract. </w:t>
      </w:r>
    </w:p>
    <w:p w14:paraId="602A8F20" w14:textId="77777777" w:rsidR="003559DB" w:rsidRDefault="003559DB" w:rsidP="003559DB">
      <w:pPr>
        <w:pStyle w:val="Paragraphedeliste"/>
        <w:spacing w:after="160" w:line="360" w:lineRule="auto"/>
        <w:ind w:left="284"/>
        <w:jc w:val="both"/>
        <w:rPr>
          <w:rFonts w:ascii="Century Gothic" w:hAnsi="Century Gothic"/>
          <w:sz w:val="22"/>
          <w:szCs w:val="22"/>
          <w:lang w:val="en-US"/>
        </w:rPr>
      </w:pPr>
      <w:r>
        <w:rPr>
          <w:rFonts w:ascii="Century Gothic" w:hAnsi="Century Gothic"/>
          <w:sz w:val="22"/>
          <w:szCs w:val="22"/>
          <w:lang w:val="en-US"/>
        </w:rPr>
        <w:t>The maximum page limitation for this TD9 is ten (10) pages including annexes, images, and diagrams if any. The font letter will be Century Gothic, 11 pt, single line spacing. Pages in excess will not be evaluated.</w:t>
      </w:r>
    </w:p>
    <w:p w14:paraId="5BC19F0E" w14:textId="77777777" w:rsidR="003559DB" w:rsidRDefault="003559DB" w:rsidP="003559DB">
      <w:pPr>
        <w:autoSpaceDE w:val="0"/>
        <w:spacing w:line="360" w:lineRule="auto"/>
        <w:ind w:right="62"/>
        <w:jc w:val="both"/>
        <w:rPr>
          <w:rFonts w:ascii="Century Gothic" w:hAnsi="Century Gothic" w:cs="Calibri"/>
          <w:b/>
          <w:lang w:val="en-US"/>
        </w:rPr>
      </w:pPr>
      <w:r>
        <w:rPr>
          <w:rFonts w:ascii="Century Gothic" w:hAnsi="Century Gothic" w:cs="Calibri"/>
          <w:b/>
          <w:lang w:val="en-US"/>
        </w:rPr>
        <w:t>Cost breakdown PCP Phase 1 – for assessment of criterion price</w:t>
      </w:r>
    </w:p>
    <w:p w14:paraId="2DFFD386" w14:textId="77777777" w:rsidR="003559DB" w:rsidRDefault="003559DB" w:rsidP="003559DB">
      <w:pPr>
        <w:autoSpaceDE w:val="0"/>
        <w:spacing w:line="360" w:lineRule="auto"/>
        <w:ind w:right="62"/>
        <w:jc w:val="both"/>
        <w:rPr>
          <w:rFonts w:ascii="Century Gothic" w:hAnsi="Century Gothic" w:cs="Calibri"/>
          <w:bCs/>
          <w:lang w:val="en-US"/>
        </w:rPr>
      </w:pPr>
      <w:r>
        <w:rPr>
          <w:rFonts w:ascii="Century Gothic" w:hAnsi="Century Gothic" w:cs="Calibri"/>
          <w:bCs/>
          <w:lang w:val="en-US"/>
        </w:rPr>
        <w:t>Please provide the cost breakdown for development of your proposed solution for PCP Phase 1. Please indicate binding (for entire project duration) hourly rates for each category of R&amp;D resources (junior, senior researchers, etc.) and specify other costs.</w:t>
      </w:r>
    </w:p>
    <w:tbl>
      <w:tblPr>
        <w:tblW w:w="9062" w:type="dxa"/>
        <w:tblCellMar>
          <w:left w:w="10" w:type="dxa"/>
          <w:right w:w="10" w:type="dxa"/>
        </w:tblCellMar>
        <w:tblLook w:val="04A0" w:firstRow="1" w:lastRow="0" w:firstColumn="1" w:lastColumn="0" w:noHBand="0" w:noVBand="1"/>
      </w:tblPr>
      <w:tblGrid>
        <w:gridCol w:w="2612"/>
        <w:gridCol w:w="2150"/>
        <w:gridCol w:w="2150"/>
        <w:gridCol w:w="2150"/>
      </w:tblGrid>
      <w:tr w:rsidR="003559DB" w14:paraId="4062BFC5" w14:textId="77777777" w:rsidTr="003D53D1">
        <w:trPr>
          <w:trHeight w:val="431"/>
          <w:tblHeader/>
        </w:trPr>
        <w:tc>
          <w:tcPr>
            <w:tcW w:w="9062" w:type="dxa"/>
            <w:gridSpan w:val="4"/>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4A6283AF" w14:textId="77777777" w:rsidR="003559DB" w:rsidRDefault="003559DB" w:rsidP="009B5487">
            <w:pPr>
              <w:spacing w:after="0" w:line="240" w:lineRule="auto"/>
              <w:jc w:val="center"/>
              <w:rPr>
                <w:rFonts w:ascii="Century Gothic" w:hAnsi="Century Gothic" w:cs="Calibri"/>
                <w:b/>
                <w:color w:val="FFFFFF"/>
                <w:sz w:val="20"/>
                <w:szCs w:val="20"/>
                <w:lang w:val="en-US"/>
              </w:rPr>
            </w:pPr>
            <w:r>
              <w:rPr>
                <w:rFonts w:ascii="Century Gothic" w:hAnsi="Century Gothic" w:cs="Calibri"/>
                <w:b/>
                <w:color w:val="FFFFFF"/>
                <w:sz w:val="20"/>
                <w:szCs w:val="20"/>
                <w:lang w:val="en-US"/>
              </w:rPr>
              <w:lastRenderedPageBreak/>
              <w:t>Total price PCP Phase 1 (excluding VAT)</w:t>
            </w:r>
          </w:p>
        </w:tc>
      </w:tr>
      <w:tr w:rsidR="003559DB" w14:paraId="45BE0D79"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2763B153"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CATEGORY</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36967EF1"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UNIT PRICE</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4690A975"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QUANTITY</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36C1D967"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TOTAL PRICE (€)</w:t>
            </w:r>
          </w:p>
        </w:tc>
      </w:tr>
      <w:tr w:rsidR="003559DB" w14:paraId="05F7E511"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2717B89F"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Personnel incl. hourly rates</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412612F"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60273578"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B3B1DED" w14:textId="77777777" w:rsidR="003559DB" w:rsidRDefault="003559DB" w:rsidP="009B5487">
            <w:pPr>
              <w:spacing w:after="0" w:line="240" w:lineRule="auto"/>
              <w:rPr>
                <w:rFonts w:ascii="Century Gothic" w:hAnsi="Century Gothic" w:cs="Calibri"/>
                <w:sz w:val="20"/>
                <w:szCs w:val="20"/>
                <w:lang w:val="en-US"/>
              </w:rPr>
            </w:pPr>
          </w:p>
        </w:tc>
      </w:tr>
      <w:tr w:rsidR="003559DB" w14:paraId="46987888"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21B7A18"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Personnel incl. hourly rates (junior)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4327B80B"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65CC6937"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6DED6068" w14:textId="77777777" w:rsidR="003559DB" w:rsidRDefault="003559DB" w:rsidP="009B5487">
            <w:pPr>
              <w:spacing w:after="0" w:line="240" w:lineRule="auto"/>
              <w:rPr>
                <w:rFonts w:ascii="Century Gothic" w:hAnsi="Century Gothic" w:cs="Calibri"/>
                <w:sz w:val="20"/>
                <w:szCs w:val="20"/>
                <w:lang w:val="en-US"/>
              </w:rPr>
            </w:pPr>
          </w:p>
        </w:tc>
      </w:tr>
      <w:tr w:rsidR="003559DB" w14:paraId="00A6D95D"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6254D1E5" w14:textId="77777777" w:rsidR="003559DB" w:rsidRDefault="003559DB" w:rsidP="009B5487">
            <w:pPr>
              <w:spacing w:after="0" w:line="240" w:lineRule="auto"/>
            </w:pPr>
            <w:r>
              <w:rPr>
                <w:rStyle w:val="Policepardfaut"/>
                <w:rFonts w:ascii="Century Gothic" w:hAnsi="Century Gothic" w:cs="Calibri"/>
                <w:sz w:val="20"/>
                <w:szCs w:val="20"/>
                <w:lang w:val="en-US"/>
              </w:rPr>
              <w:t>Personnel incl. hourly rates (</w:t>
            </w:r>
            <w:proofErr w:type="spellStart"/>
            <w:r>
              <w:rPr>
                <w:rStyle w:val="Policepardfaut"/>
                <w:rFonts w:ascii="Century Gothic" w:hAnsi="Century Gothic" w:cs="Calibri"/>
                <w:sz w:val="20"/>
                <w:szCs w:val="20"/>
                <w:lang w:val="en-US"/>
              </w:rPr>
              <w:t>medior</w:t>
            </w:r>
            <w:proofErr w:type="spellEnd"/>
            <w:r>
              <w:rPr>
                <w:rStyle w:val="Policepardfaut"/>
                <w:rFonts w:ascii="Century Gothic" w:hAnsi="Century Gothic" w:cs="Calibri"/>
                <w:sz w:val="20"/>
                <w:szCs w:val="20"/>
                <w:lang w:val="en-US"/>
              </w:rPr>
              <w:t>)</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6B052BE2"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40717A4F"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C6DF041" w14:textId="77777777" w:rsidR="003559DB" w:rsidRDefault="003559DB" w:rsidP="009B5487">
            <w:pPr>
              <w:spacing w:after="0" w:line="240" w:lineRule="auto"/>
              <w:rPr>
                <w:rFonts w:ascii="Century Gothic" w:hAnsi="Century Gothic" w:cs="Calibri"/>
                <w:sz w:val="20"/>
                <w:szCs w:val="20"/>
                <w:lang w:val="en-US"/>
              </w:rPr>
            </w:pPr>
          </w:p>
        </w:tc>
      </w:tr>
      <w:tr w:rsidR="003559DB" w14:paraId="2DC4CBC1"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BED7FE8" w14:textId="77777777" w:rsidR="003559DB" w:rsidRDefault="003559DB" w:rsidP="009B5487">
            <w:pPr>
              <w:spacing w:after="0" w:line="240" w:lineRule="auto"/>
            </w:pPr>
            <w:r>
              <w:rPr>
                <w:rStyle w:val="Policepardfaut"/>
                <w:rFonts w:ascii="Century Gothic" w:hAnsi="Century Gothic" w:cs="Calibri"/>
                <w:sz w:val="20"/>
                <w:szCs w:val="20"/>
                <w:lang w:val="en-US"/>
              </w:rPr>
              <w:t>Personnel incl. hourly rates (senior)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150A6D3"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E1CACD5"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7D1F1DBD" w14:textId="77777777" w:rsidR="003559DB" w:rsidRDefault="003559DB" w:rsidP="009B5487">
            <w:pPr>
              <w:spacing w:after="0" w:line="240" w:lineRule="auto"/>
              <w:rPr>
                <w:rFonts w:ascii="Century Gothic" w:hAnsi="Century Gothic" w:cs="Calibri"/>
                <w:sz w:val="20"/>
                <w:szCs w:val="20"/>
                <w:lang w:val="en-US"/>
              </w:rPr>
            </w:pPr>
          </w:p>
        </w:tc>
      </w:tr>
      <w:tr w:rsidR="003559DB" w14:paraId="69F26F7F"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1C97AC2"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Materials</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97767E6" w14:textId="77777777" w:rsidR="003559DB" w:rsidRDefault="003559DB" w:rsidP="009B5487">
            <w:pPr>
              <w:spacing w:after="0" w:line="240" w:lineRule="auto"/>
            </w:pPr>
            <w:r>
              <w:rPr>
                <w:rStyle w:val="Policepardfaut"/>
                <w:rFonts w:ascii="Century Gothic" w:hAnsi="Century Gothic" w:cs="Arial"/>
                <w:sz w:val="20"/>
                <w:szCs w:val="20"/>
                <w:lang w:val="en-US"/>
              </w:rPr>
              <w:t>Price per unit of material</w:t>
            </w:r>
            <w:r>
              <w:rPr>
                <w:rStyle w:val="Appelnotedebasdep"/>
                <w:rFonts w:ascii="Century Gothic" w:hAnsi="Century Gothic" w:cs="Arial"/>
                <w:sz w:val="20"/>
                <w:szCs w:val="20"/>
              </w:rPr>
              <w:footnoteReference w:id="1"/>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4D9D378" w14:textId="77777777" w:rsidR="003559DB" w:rsidRDefault="003559DB" w:rsidP="009B5487">
            <w:pPr>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units of material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3929888" w14:textId="77777777" w:rsidR="003559DB" w:rsidRDefault="003559DB" w:rsidP="009B5487">
            <w:pPr>
              <w:spacing w:after="0" w:line="240" w:lineRule="auto"/>
              <w:rPr>
                <w:rFonts w:ascii="Century Gothic" w:hAnsi="Century Gothic" w:cs="Calibri"/>
                <w:bCs/>
                <w:sz w:val="20"/>
                <w:szCs w:val="20"/>
                <w:lang w:val="en-US"/>
              </w:rPr>
            </w:pPr>
          </w:p>
        </w:tc>
      </w:tr>
      <w:tr w:rsidR="003559DB" w14:paraId="2F4BD902"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4AC5007"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Facilities</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186DDCF" w14:textId="77777777" w:rsidR="003559DB" w:rsidRDefault="003559DB" w:rsidP="009B5487">
            <w:pPr>
              <w:spacing w:after="0" w:line="240" w:lineRule="auto"/>
            </w:pPr>
            <w:r>
              <w:rPr>
                <w:rStyle w:val="Policepardfaut"/>
                <w:rFonts w:ascii="Century Gothic" w:hAnsi="Century Gothic" w:cs="Arial"/>
                <w:sz w:val="20"/>
                <w:szCs w:val="20"/>
                <w:lang w:val="en-US"/>
              </w:rPr>
              <w:t>Price of using the tenderers facilities for the purposes of SHIELD PCP per hour</w:t>
            </w:r>
            <w:r>
              <w:rPr>
                <w:rStyle w:val="Appelnotedebasdep"/>
                <w:rFonts w:ascii="Century Gothic" w:hAnsi="Century Gothic" w:cs="Arial"/>
                <w:sz w:val="20"/>
                <w:szCs w:val="20"/>
              </w:rPr>
              <w:footnoteReference w:id="2"/>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DF809B2" w14:textId="77777777" w:rsidR="003559DB" w:rsidRDefault="003559DB" w:rsidP="009B5487">
            <w:pPr>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hours per phase allocated to SHIELD PCP</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F98ADAE" w14:textId="77777777" w:rsidR="003559DB" w:rsidRDefault="003559DB" w:rsidP="009B5487">
            <w:pPr>
              <w:spacing w:after="0" w:line="240" w:lineRule="auto"/>
              <w:rPr>
                <w:rFonts w:ascii="Century Gothic" w:hAnsi="Century Gothic" w:cs="Calibri"/>
                <w:b/>
                <w:sz w:val="20"/>
                <w:szCs w:val="20"/>
                <w:lang w:val="en-US"/>
              </w:rPr>
            </w:pPr>
          </w:p>
        </w:tc>
      </w:tr>
      <w:tr w:rsidR="003559DB" w14:paraId="42D9FA5F"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BD0F1AE" w14:textId="77777777" w:rsidR="003559DB" w:rsidRDefault="003559DB" w:rsidP="009B5487">
            <w:pPr>
              <w:spacing w:after="0" w:line="240" w:lineRule="auto"/>
            </w:pPr>
            <w:r>
              <w:rPr>
                <w:rStyle w:val="Policepardfaut"/>
                <w:rFonts w:ascii="Century Gothic" w:hAnsi="Century Gothic" w:cs="Arial"/>
                <w:b/>
                <w:bCs/>
                <w:sz w:val="20"/>
                <w:szCs w:val="20"/>
              </w:rPr>
              <w:t>Overhead costs</w:t>
            </w:r>
            <w:r>
              <w:rPr>
                <w:rStyle w:val="Appelnotedebasdep"/>
                <w:rFonts w:ascii="Century Gothic" w:hAnsi="Century Gothic" w:cs="Arial"/>
                <w:b/>
                <w:bCs/>
                <w:sz w:val="20"/>
                <w:szCs w:val="20"/>
              </w:rPr>
              <w:footnoteReference w:id="3"/>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9D44C6B"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Price per unit of item</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0848528"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units of item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6F512AB" w14:textId="77777777" w:rsidR="003559DB" w:rsidRDefault="003559DB" w:rsidP="009B5487">
            <w:pPr>
              <w:keepNext/>
              <w:spacing w:after="0" w:line="240" w:lineRule="auto"/>
              <w:rPr>
                <w:rFonts w:ascii="Century Gothic" w:hAnsi="Century Gothic" w:cs="Calibri"/>
                <w:b/>
                <w:sz w:val="20"/>
                <w:szCs w:val="20"/>
                <w:lang w:val="en-US"/>
              </w:rPr>
            </w:pPr>
          </w:p>
        </w:tc>
      </w:tr>
      <w:tr w:rsidR="003559DB" w14:paraId="502CD3B9"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F66D698"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Travel and accommodation</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7435504" w14:textId="77777777" w:rsidR="003559DB" w:rsidRDefault="003559DB" w:rsidP="009B5487">
            <w:pPr>
              <w:keepNext/>
              <w:spacing w:after="0" w:line="240" w:lineRule="auto"/>
              <w:rPr>
                <w:rFonts w:ascii="Century Gothic" w:hAnsi="Century Gothic" w:cs="Calibri"/>
                <w:bCs/>
                <w:sz w:val="20"/>
                <w:szCs w:val="20"/>
              </w:rPr>
            </w:pPr>
            <w:r>
              <w:rPr>
                <w:rFonts w:ascii="Century Gothic" w:hAnsi="Century Gothic" w:cs="Calibri"/>
                <w:bCs/>
                <w:sz w:val="20"/>
                <w:szCs w:val="20"/>
              </w:rPr>
              <w:t>Price per planned trip</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D216574" w14:textId="77777777" w:rsidR="003559DB" w:rsidRDefault="003559DB" w:rsidP="009B5487">
            <w:pPr>
              <w:keepNext/>
              <w:spacing w:after="0" w:line="240" w:lineRule="auto"/>
              <w:rPr>
                <w:rFonts w:ascii="Century Gothic" w:hAnsi="Century Gothic" w:cs="Calibri"/>
                <w:bCs/>
                <w:sz w:val="20"/>
                <w:szCs w:val="20"/>
              </w:rPr>
            </w:pPr>
            <w:r>
              <w:rPr>
                <w:rFonts w:ascii="Century Gothic" w:hAnsi="Century Gothic" w:cs="Calibri"/>
                <w:bCs/>
                <w:sz w:val="20"/>
                <w:szCs w:val="20"/>
              </w:rPr>
              <w:t>Number of trips planned</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53DD54E" w14:textId="77777777" w:rsidR="003559DB" w:rsidRDefault="003559DB" w:rsidP="009B5487">
            <w:pPr>
              <w:keepNext/>
              <w:spacing w:after="0" w:line="240" w:lineRule="auto"/>
              <w:rPr>
                <w:rFonts w:ascii="Century Gothic" w:hAnsi="Century Gothic" w:cs="Calibri"/>
                <w:b/>
                <w:sz w:val="20"/>
                <w:szCs w:val="20"/>
              </w:rPr>
            </w:pPr>
          </w:p>
        </w:tc>
      </w:tr>
      <w:tr w:rsidR="003559DB" w14:paraId="5437CBD2"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2C3377F"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Other costs (please specify)</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634F46D"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Price per unit of item</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891EC03" w14:textId="77777777" w:rsidR="003559DB" w:rsidRDefault="003559DB" w:rsidP="009B5487">
            <w:pPr>
              <w:keepNext/>
              <w:spacing w:after="0" w:line="240" w:lineRule="auto"/>
            </w:pPr>
            <w:r>
              <w:rPr>
                <w:rStyle w:val="Policepardfaut"/>
                <w:rFonts w:ascii="Century Gothic" w:hAnsi="Century Gothic" w:cs="Calibri"/>
                <w:bCs/>
                <w:sz w:val="20"/>
                <w:szCs w:val="20"/>
                <w:lang w:val="en-US"/>
              </w:rPr>
              <w:t>Number of units of material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1181704" w14:textId="77777777" w:rsidR="003559DB" w:rsidRDefault="003559DB" w:rsidP="009B5487">
            <w:pPr>
              <w:keepNext/>
              <w:spacing w:after="0" w:line="240" w:lineRule="auto"/>
              <w:rPr>
                <w:rFonts w:ascii="Century Gothic" w:hAnsi="Century Gothic" w:cs="Calibri"/>
                <w:b/>
                <w:sz w:val="20"/>
                <w:szCs w:val="20"/>
                <w:lang w:val="en-US"/>
              </w:rPr>
            </w:pPr>
          </w:p>
        </w:tc>
      </w:tr>
      <w:tr w:rsidR="003559DB" w14:paraId="502D588C"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B93092F" w14:textId="77777777" w:rsidR="003559DB" w:rsidRDefault="003559DB" w:rsidP="009B5487">
            <w:pPr>
              <w:spacing w:after="0" w:line="240" w:lineRule="auto"/>
            </w:pPr>
            <w:r>
              <w:rPr>
                <w:rStyle w:val="Policepardfaut"/>
                <w:rFonts w:ascii="Century Gothic" w:hAnsi="Century Gothic" w:cs="Calibri"/>
                <w:b/>
                <w:bCs/>
                <w:sz w:val="20"/>
                <w:szCs w:val="20"/>
                <w:lang w:val="en-US"/>
              </w:rPr>
              <w:t>Total price with exclusive development (IPR owned by PBG) (Excl. </w:t>
            </w:r>
            <w:r>
              <w:rPr>
                <w:rStyle w:val="Policepardfaut"/>
                <w:rFonts w:ascii="Century Gothic" w:hAnsi="Century Gothic" w:cs="Calibri"/>
                <w:b/>
                <w:bCs/>
                <w:sz w:val="20"/>
                <w:szCs w:val="20"/>
              </w:rPr>
              <w:t>VAT) </w:t>
            </w:r>
          </w:p>
          <w:p w14:paraId="52D43E5E" w14:textId="77777777" w:rsidR="003559DB" w:rsidRDefault="003559DB" w:rsidP="009B5487">
            <w:pPr>
              <w:spacing w:after="0" w:line="240" w:lineRule="auto"/>
              <w:rPr>
                <w:rFonts w:ascii="Century Gothic" w:hAnsi="Century Gothic" w:cs="Calibri"/>
                <w:b/>
                <w:bCs/>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3698460"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20823C0"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D506487" w14:textId="77777777" w:rsidR="003559DB" w:rsidRDefault="003559DB" w:rsidP="009B5487">
            <w:pPr>
              <w:keepNext/>
              <w:spacing w:after="0" w:line="240" w:lineRule="auto"/>
              <w:rPr>
                <w:rFonts w:ascii="Century Gothic" w:hAnsi="Century Gothic" w:cs="Calibri"/>
                <w:b/>
                <w:sz w:val="20"/>
                <w:szCs w:val="20"/>
              </w:rPr>
            </w:pPr>
          </w:p>
        </w:tc>
      </w:tr>
      <w:tr w:rsidR="003559DB" w14:paraId="63397684"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6AAD3F7" w14:textId="77777777" w:rsidR="003559DB" w:rsidRDefault="003559DB" w:rsidP="009B5487">
            <w:pPr>
              <w:spacing w:after="0" w:line="240" w:lineRule="auto"/>
            </w:pPr>
            <w:r>
              <w:rPr>
                <w:rStyle w:val="Policepardfaut"/>
                <w:rFonts w:ascii="Century Gothic" w:hAnsi="Century Gothic" w:cs="Arial"/>
                <w:b/>
                <w:bCs/>
                <w:sz w:val="20"/>
                <w:szCs w:val="20"/>
                <w:lang w:val="en-US"/>
              </w:rPr>
              <w:t>Total price with shared IPR (owned by tenderers</w:t>
            </w:r>
            <w:r>
              <w:rPr>
                <w:rStyle w:val="Appelnotedebasdep"/>
                <w:rFonts w:ascii="Century Gothic" w:hAnsi="Century Gothic" w:cs="Arial"/>
                <w:b/>
                <w:bCs/>
                <w:sz w:val="20"/>
                <w:szCs w:val="20"/>
              </w:rPr>
              <w:footnoteReference w:id="4"/>
            </w:r>
            <w:r>
              <w:rPr>
                <w:rStyle w:val="Policepardfaut"/>
                <w:rFonts w:ascii="Century Gothic" w:hAnsi="Century Gothic" w:cs="Arial"/>
                <w:b/>
                <w:bCs/>
                <w:sz w:val="20"/>
                <w:szCs w:val="20"/>
                <w:lang w:val="en-US"/>
              </w:rPr>
              <w:t xml:space="preserve">) (Excl. </w:t>
            </w:r>
            <w:r>
              <w:rPr>
                <w:rStyle w:val="Policepardfaut"/>
                <w:rFonts w:ascii="Century Gothic" w:hAnsi="Century Gothic" w:cs="Arial"/>
                <w:b/>
                <w:bCs/>
                <w:sz w:val="20"/>
                <w:szCs w:val="20"/>
              </w:rPr>
              <w:t>VAT) </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2929428"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C4A8BE3"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2E556A2" w14:textId="77777777" w:rsidR="003559DB" w:rsidRDefault="003559DB" w:rsidP="009B5487">
            <w:pPr>
              <w:keepNext/>
              <w:spacing w:after="0" w:line="240" w:lineRule="auto"/>
              <w:rPr>
                <w:rFonts w:ascii="Century Gothic" w:hAnsi="Century Gothic" w:cs="Calibri"/>
                <w:b/>
                <w:sz w:val="20"/>
                <w:szCs w:val="20"/>
              </w:rPr>
            </w:pPr>
          </w:p>
        </w:tc>
      </w:tr>
      <w:tr w:rsidR="003559DB" w14:paraId="1DF88EA3"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E8494EC" w14:textId="77777777" w:rsidR="003559DB" w:rsidRDefault="003559DB" w:rsidP="009B5487">
            <w:pPr>
              <w:spacing w:after="0" w:line="240" w:lineRule="auto"/>
            </w:pPr>
            <w:r>
              <w:rPr>
                <w:rStyle w:val="Policepardfaut"/>
                <w:rFonts w:ascii="Century Gothic" w:hAnsi="Century Gothic" w:cs="Calibri"/>
                <w:b/>
                <w:bCs/>
                <w:sz w:val="20"/>
                <w:szCs w:val="20"/>
                <w:lang w:val="en-US"/>
              </w:rPr>
              <w:t>Total price with shared IPR (owned by tenderers) (Incl. VAT) </w:t>
            </w:r>
            <w:r>
              <w:rPr>
                <w:rStyle w:val="Policepardfaut"/>
                <w:rFonts w:ascii="Century Gothic" w:hAnsi="Century Gothic" w:cs="Calibri"/>
                <w:b/>
                <w:bCs/>
                <w:sz w:val="20"/>
                <w:szCs w:val="20"/>
                <w:lang w:val="en-US"/>
              </w:rPr>
              <w:br/>
              <w:t>(give VAT rate)</w:t>
            </w:r>
            <w:r>
              <w:rPr>
                <w:rStyle w:val="Policepardfaut"/>
                <w:rFonts w:cs="Arial"/>
                <w:b/>
                <w:bCs/>
                <w:sz w:val="20"/>
                <w:szCs w:val="20"/>
                <w:lang w:val="en-US"/>
              </w:rPr>
              <w:t> </w:t>
            </w:r>
            <w:r>
              <w:rPr>
                <w:rStyle w:val="Policepardfaut"/>
                <w:rFonts w:ascii="Century Gothic" w:hAnsi="Century Gothic" w:cs="Century Gothic"/>
                <w:b/>
                <w:bCs/>
                <w:sz w:val="20"/>
                <w:szCs w:val="20"/>
                <w:lang w:val="en-US"/>
              </w:rPr>
              <w:t> </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F51FBF3" w14:textId="77777777" w:rsidR="003559DB" w:rsidRDefault="003559DB" w:rsidP="009B5487">
            <w:pPr>
              <w:keepNext/>
              <w:spacing w:after="0" w:line="240" w:lineRule="auto"/>
              <w:rPr>
                <w:rFonts w:ascii="Century Gothic" w:hAnsi="Century Gothic" w:cs="Calibri"/>
                <w:b/>
                <w:sz w:val="20"/>
                <w:szCs w:val="20"/>
                <w:lang w:val="en-US"/>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73B676D" w14:textId="77777777" w:rsidR="003559DB" w:rsidRDefault="003559DB" w:rsidP="009B5487">
            <w:pPr>
              <w:keepNext/>
              <w:spacing w:after="0" w:line="240" w:lineRule="auto"/>
              <w:rPr>
                <w:rFonts w:ascii="Century Gothic" w:hAnsi="Century Gothic" w:cs="Calibri"/>
                <w:b/>
                <w:sz w:val="20"/>
                <w:szCs w:val="20"/>
                <w:lang w:val="en-US"/>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CFBABBF" w14:textId="77777777" w:rsidR="003559DB" w:rsidRDefault="003559DB" w:rsidP="009B5487">
            <w:pPr>
              <w:keepNext/>
              <w:spacing w:after="0" w:line="240" w:lineRule="auto"/>
              <w:rPr>
                <w:rFonts w:ascii="Century Gothic" w:hAnsi="Century Gothic" w:cs="Calibri"/>
                <w:b/>
                <w:sz w:val="20"/>
                <w:szCs w:val="20"/>
                <w:lang w:val="en-US"/>
              </w:rPr>
            </w:pPr>
          </w:p>
        </w:tc>
      </w:tr>
    </w:tbl>
    <w:p w14:paraId="7877F268" w14:textId="77777777" w:rsidR="003559DB" w:rsidRDefault="003559DB" w:rsidP="003559DB">
      <w:pPr>
        <w:autoSpaceDE w:val="0"/>
        <w:spacing w:line="360" w:lineRule="auto"/>
        <w:ind w:right="62"/>
        <w:jc w:val="both"/>
        <w:rPr>
          <w:rFonts w:ascii="Century Gothic" w:hAnsi="Century Gothic" w:cs="Calibri"/>
          <w:bCs/>
          <w:lang w:val="en-US"/>
        </w:rPr>
      </w:pPr>
    </w:p>
    <w:p w14:paraId="05524B72" w14:textId="77777777" w:rsidR="009B5487" w:rsidRDefault="009B5487" w:rsidP="003559DB">
      <w:pPr>
        <w:autoSpaceDE w:val="0"/>
        <w:spacing w:line="360" w:lineRule="auto"/>
        <w:ind w:right="62"/>
        <w:jc w:val="both"/>
        <w:rPr>
          <w:rFonts w:ascii="Century Gothic" w:hAnsi="Century Gothic" w:cs="Calibri"/>
          <w:bCs/>
          <w:lang w:val="en-US"/>
        </w:rPr>
      </w:pPr>
    </w:p>
    <w:p w14:paraId="2C9B6AC8" w14:textId="77777777" w:rsidR="003559DB" w:rsidRDefault="003559DB" w:rsidP="003559DB">
      <w:pPr>
        <w:autoSpaceDE w:val="0"/>
        <w:spacing w:line="360" w:lineRule="auto"/>
        <w:ind w:right="62"/>
        <w:jc w:val="both"/>
        <w:rPr>
          <w:rFonts w:ascii="Century Gothic" w:hAnsi="Century Gothic" w:cs="Calibri"/>
          <w:b/>
          <w:lang w:val="en-US"/>
        </w:rPr>
      </w:pPr>
      <w:r>
        <w:rPr>
          <w:rFonts w:ascii="Century Gothic" w:hAnsi="Century Gothic" w:cs="Calibri"/>
          <w:b/>
          <w:lang w:val="en-US"/>
        </w:rPr>
        <w:lastRenderedPageBreak/>
        <w:t>Estimated cost breakdown PCP phase 2 – for assessment of criterion price</w:t>
      </w:r>
    </w:p>
    <w:p w14:paraId="615C3CD1" w14:textId="77777777" w:rsidR="003559DB" w:rsidRDefault="003559DB" w:rsidP="003559DB">
      <w:pPr>
        <w:autoSpaceDE w:val="0"/>
        <w:spacing w:line="360" w:lineRule="auto"/>
        <w:ind w:right="62"/>
        <w:jc w:val="both"/>
      </w:pPr>
      <w:r>
        <w:rPr>
          <w:rStyle w:val="Policepardfaut"/>
          <w:rFonts w:ascii="Century Gothic" w:hAnsi="Century Gothic" w:cs="Calibri"/>
          <w:bCs/>
          <w:lang w:val="en-US"/>
        </w:rPr>
        <w:t>Please provide an estimation of the cost breakdown for development of your proposed solution for PCP Phase 2.</w:t>
      </w:r>
    </w:p>
    <w:tbl>
      <w:tblPr>
        <w:tblW w:w="9062" w:type="dxa"/>
        <w:tblCellMar>
          <w:left w:w="10" w:type="dxa"/>
          <w:right w:w="10" w:type="dxa"/>
        </w:tblCellMar>
        <w:tblLook w:val="04A0" w:firstRow="1" w:lastRow="0" w:firstColumn="1" w:lastColumn="0" w:noHBand="0" w:noVBand="1"/>
      </w:tblPr>
      <w:tblGrid>
        <w:gridCol w:w="2612"/>
        <w:gridCol w:w="2150"/>
        <w:gridCol w:w="2150"/>
        <w:gridCol w:w="2150"/>
      </w:tblGrid>
      <w:tr w:rsidR="003559DB" w14:paraId="588AF223" w14:textId="77777777" w:rsidTr="003D53D1">
        <w:trPr>
          <w:trHeight w:val="431"/>
          <w:tblHeader/>
        </w:trPr>
        <w:tc>
          <w:tcPr>
            <w:tcW w:w="9062" w:type="dxa"/>
            <w:gridSpan w:val="4"/>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2A9606AD" w14:textId="77777777" w:rsidR="003559DB" w:rsidRDefault="003559DB" w:rsidP="009B5487">
            <w:pPr>
              <w:spacing w:after="0" w:line="240" w:lineRule="auto"/>
              <w:jc w:val="center"/>
              <w:rPr>
                <w:rFonts w:ascii="Century Gothic" w:hAnsi="Century Gothic" w:cs="Calibri"/>
                <w:b/>
                <w:color w:val="FFFFFF"/>
                <w:sz w:val="20"/>
                <w:szCs w:val="20"/>
                <w:lang w:val="en-US"/>
              </w:rPr>
            </w:pPr>
            <w:r>
              <w:rPr>
                <w:rFonts w:ascii="Century Gothic" w:hAnsi="Century Gothic" w:cs="Calibri"/>
                <w:b/>
                <w:color w:val="FFFFFF"/>
                <w:sz w:val="20"/>
                <w:szCs w:val="20"/>
                <w:lang w:val="en-US"/>
              </w:rPr>
              <w:t>Total price PCP Phase 2 (excluding VAT)</w:t>
            </w:r>
          </w:p>
        </w:tc>
      </w:tr>
      <w:tr w:rsidR="003559DB" w14:paraId="43BCD920"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65781A01"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CATEGORY</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4B8A8AC7"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UNIT PRICE</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1CFADC25"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QUANTITY</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5EDC47D7"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TOTAL PRICE (€)</w:t>
            </w:r>
          </w:p>
        </w:tc>
      </w:tr>
      <w:tr w:rsidR="003559DB" w14:paraId="7792E4D0"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3EE2682F"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Personnel incl. hourly rates</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EC39876"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0BCA1FD"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F9F2673" w14:textId="77777777" w:rsidR="003559DB" w:rsidRDefault="003559DB" w:rsidP="009B5487">
            <w:pPr>
              <w:spacing w:after="0" w:line="240" w:lineRule="auto"/>
              <w:rPr>
                <w:rFonts w:ascii="Century Gothic" w:hAnsi="Century Gothic" w:cs="Calibri"/>
                <w:sz w:val="20"/>
                <w:szCs w:val="20"/>
                <w:lang w:val="en-US"/>
              </w:rPr>
            </w:pPr>
          </w:p>
        </w:tc>
      </w:tr>
      <w:tr w:rsidR="003559DB" w14:paraId="42BBAC2F"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960FF77"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Personnel incl. hourly rates (junior)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79355477"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DF64A13"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3C8483A9" w14:textId="77777777" w:rsidR="003559DB" w:rsidRDefault="003559DB" w:rsidP="009B5487">
            <w:pPr>
              <w:spacing w:after="0" w:line="240" w:lineRule="auto"/>
              <w:rPr>
                <w:rFonts w:ascii="Century Gothic" w:hAnsi="Century Gothic" w:cs="Calibri"/>
                <w:sz w:val="20"/>
                <w:szCs w:val="20"/>
                <w:lang w:val="en-US"/>
              </w:rPr>
            </w:pPr>
          </w:p>
        </w:tc>
      </w:tr>
      <w:tr w:rsidR="003559DB" w14:paraId="5DDACB95"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34C94CFC" w14:textId="77777777" w:rsidR="003559DB" w:rsidRDefault="003559DB" w:rsidP="009B5487">
            <w:pPr>
              <w:spacing w:after="0" w:line="240" w:lineRule="auto"/>
            </w:pPr>
            <w:r>
              <w:rPr>
                <w:rStyle w:val="Policepardfaut"/>
                <w:rFonts w:ascii="Century Gothic" w:hAnsi="Century Gothic" w:cs="Calibri"/>
                <w:sz w:val="20"/>
                <w:szCs w:val="20"/>
                <w:lang w:val="en-US"/>
              </w:rPr>
              <w:t>Personnel incl. hourly rates (</w:t>
            </w:r>
            <w:proofErr w:type="spellStart"/>
            <w:r>
              <w:rPr>
                <w:rStyle w:val="Policepardfaut"/>
                <w:rFonts w:ascii="Century Gothic" w:hAnsi="Century Gothic" w:cs="Calibri"/>
                <w:sz w:val="20"/>
                <w:szCs w:val="20"/>
                <w:lang w:val="en-US"/>
              </w:rPr>
              <w:t>medior</w:t>
            </w:r>
            <w:proofErr w:type="spellEnd"/>
            <w:r>
              <w:rPr>
                <w:rStyle w:val="Policepardfaut"/>
                <w:rFonts w:ascii="Century Gothic" w:hAnsi="Century Gothic" w:cs="Calibri"/>
                <w:sz w:val="20"/>
                <w:szCs w:val="20"/>
                <w:lang w:val="en-US"/>
              </w:rPr>
              <w:t>)</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299B2515"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3FEA5FAF"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D659A3D" w14:textId="77777777" w:rsidR="003559DB" w:rsidRDefault="003559DB" w:rsidP="009B5487">
            <w:pPr>
              <w:spacing w:after="0" w:line="240" w:lineRule="auto"/>
              <w:rPr>
                <w:rFonts w:ascii="Century Gothic" w:hAnsi="Century Gothic" w:cs="Calibri"/>
                <w:sz w:val="20"/>
                <w:szCs w:val="20"/>
                <w:lang w:val="en-US"/>
              </w:rPr>
            </w:pPr>
          </w:p>
        </w:tc>
      </w:tr>
      <w:tr w:rsidR="003559DB" w14:paraId="3729207A"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2DC10087" w14:textId="77777777" w:rsidR="003559DB" w:rsidRDefault="003559DB" w:rsidP="009B5487">
            <w:pPr>
              <w:spacing w:after="0" w:line="240" w:lineRule="auto"/>
            </w:pPr>
            <w:r>
              <w:rPr>
                <w:rStyle w:val="Policepardfaut"/>
                <w:rFonts w:ascii="Century Gothic" w:hAnsi="Century Gothic" w:cs="Calibri"/>
                <w:sz w:val="20"/>
                <w:szCs w:val="20"/>
                <w:lang w:val="en-US"/>
              </w:rPr>
              <w:t>Personnel incl. hourly rates (senior)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603DF603"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4413A90E"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4149615E" w14:textId="77777777" w:rsidR="003559DB" w:rsidRDefault="003559DB" w:rsidP="009B5487">
            <w:pPr>
              <w:spacing w:after="0" w:line="240" w:lineRule="auto"/>
              <w:rPr>
                <w:rFonts w:ascii="Century Gothic" w:hAnsi="Century Gothic" w:cs="Calibri"/>
                <w:sz w:val="20"/>
                <w:szCs w:val="20"/>
                <w:lang w:val="en-US"/>
              </w:rPr>
            </w:pPr>
          </w:p>
        </w:tc>
      </w:tr>
      <w:tr w:rsidR="003559DB" w14:paraId="41C4C1DA"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FCFAD2E"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Materials</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D3394C8" w14:textId="77777777" w:rsidR="003559DB" w:rsidRDefault="003559DB" w:rsidP="009B5487">
            <w:pPr>
              <w:spacing w:after="0" w:line="240" w:lineRule="auto"/>
            </w:pPr>
            <w:r>
              <w:rPr>
                <w:rStyle w:val="Policepardfaut"/>
                <w:rFonts w:ascii="Century Gothic" w:hAnsi="Century Gothic" w:cs="Arial"/>
                <w:sz w:val="20"/>
                <w:szCs w:val="20"/>
                <w:lang w:val="en-US"/>
              </w:rPr>
              <w:t>Price per unit of material</w:t>
            </w:r>
            <w:r>
              <w:rPr>
                <w:rStyle w:val="Appelnotedebasdep"/>
                <w:rFonts w:ascii="Century Gothic" w:hAnsi="Century Gothic" w:cs="Arial"/>
                <w:sz w:val="20"/>
                <w:szCs w:val="20"/>
              </w:rPr>
              <w:footnoteReference w:id="5"/>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EDF72AE" w14:textId="77777777" w:rsidR="003559DB" w:rsidRDefault="003559DB" w:rsidP="009B5487">
            <w:pPr>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units of material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D3F55A0" w14:textId="77777777" w:rsidR="003559DB" w:rsidRDefault="003559DB" w:rsidP="009B5487">
            <w:pPr>
              <w:spacing w:after="0" w:line="240" w:lineRule="auto"/>
              <w:rPr>
                <w:rFonts w:ascii="Century Gothic" w:hAnsi="Century Gothic" w:cs="Calibri"/>
                <w:bCs/>
                <w:sz w:val="20"/>
                <w:szCs w:val="20"/>
                <w:lang w:val="en-US"/>
              </w:rPr>
            </w:pPr>
          </w:p>
        </w:tc>
      </w:tr>
      <w:tr w:rsidR="003559DB" w14:paraId="10F3D595"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44DA329"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Facilities</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1792301" w14:textId="77777777" w:rsidR="003559DB" w:rsidRDefault="003559DB" w:rsidP="009B5487">
            <w:pPr>
              <w:spacing w:after="0" w:line="240" w:lineRule="auto"/>
            </w:pPr>
            <w:r>
              <w:rPr>
                <w:rStyle w:val="Policepardfaut"/>
                <w:rFonts w:ascii="Century Gothic" w:hAnsi="Century Gothic" w:cs="Arial"/>
                <w:sz w:val="20"/>
                <w:szCs w:val="20"/>
                <w:lang w:val="en-US"/>
              </w:rPr>
              <w:t>Price of using the tenderers facilities for the purposes of SHIELD PCP per hour</w:t>
            </w:r>
            <w:r>
              <w:rPr>
                <w:rStyle w:val="Appelnotedebasdep"/>
                <w:rFonts w:ascii="Century Gothic" w:hAnsi="Century Gothic" w:cs="Arial"/>
                <w:sz w:val="20"/>
                <w:szCs w:val="20"/>
              </w:rPr>
              <w:footnoteReference w:id="6"/>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F409F4D" w14:textId="77777777" w:rsidR="003559DB" w:rsidRDefault="003559DB" w:rsidP="009B5487">
            <w:pPr>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hours per phase allocated to SHIELD PCP</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D2C20D2" w14:textId="77777777" w:rsidR="003559DB" w:rsidRDefault="003559DB" w:rsidP="009B5487">
            <w:pPr>
              <w:spacing w:after="0" w:line="240" w:lineRule="auto"/>
              <w:rPr>
                <w:rFonts w:ascii="Century Gothic" w:hAnsi="Century Gothic" w:cs="Calibri"/>
                <w:b/>
                <w:sz w:val="20"/>
                <w:szCs w:val="20"/>
                <w:lang w:val="en-US"/>
              </w:rPr>
            </w:pPr>
          </w:p>
        </w:tc>
      </w:tr>
      <w:tr w:rsidR="003559DB" w14:paraId="6842A625"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5557EEE" w14:textId="77777777" w:rsidR="003559DB" w:rsidRDefault="003559DB" w:rsidP="009B5487">
            <w:pPr>
              <w:spacing w:after="0" w:line="240" w:lineRule="auto"/>
            </w:pPr>
            <w:r>
              <w:rPr>
                <w:rStyle w:val="Policepardfaut"/>
                <w:rFonts w:ascii="Century Gothic" w:hAnsi="Century Gothic" w:cs="Arial"/>
                <w:b/>
                <w:bCs/>
                <w:sz w:val="20"/>
                <w:szCs w:val="20"/>
              </w:rPr>
              <w:t>Overhead costs</w:t>
            </w:r>
            <w:r>
              <w:rPr>
                <w:rStyle w:val="Appelnotedebasdep"/>
                <w:rFonts w:ascii="Century Gothic" w:hAnsi="Century Gothic" w:cs="Arial"/>
                <w:b/>
                <w:bCs/>
                <w:sz w:val="20"/>
                <w:szCs w:val="20"/>
              </w:rPr>
              <w:footnoteReference w:id="7"/>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BF36D70"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Price per unit of item</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4BA60FD"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units of item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D27BB21" w14:textId="77777777" w:rsidR="003559DB" w:rsidRDefault="003559DB" w:rsidP="009B5487">
            <w:pPr>
              <w:keepNext/>
              <w:spacing w:after="0" w:line="240" w:lineRule="auto"/>
              <w:rPr>
                <w:rFonts w:ascii="Century Gothic" w:hAnsi="Century Gothic" w:cs="Calibri"/>
                <w:b/>
                <w:sz w:val="20"/>
                <w:szCs w:val="20"/>
                <w:lang w:val="en-US"/>
              </w:rPr>
            </w:pPr>
          </w:p>
        </w:tc>
      </w:tr>
      <w:tr w:rsidR="003559DB" w14:paraId="262E7918"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FECCC61"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Travel and accommodation</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A699782" w14:textId="77777777" w:rsidR="003559DB" w:rsidRDefault="003559DB" w:rsidP="009B5487">
            <w:pPr>
              <w:keepNext/>
              <w:spacing w:after="0" w:line="240" w:lineRule="auto"/>
              <w:rPr>
                <w:rFonts w:ascii="Century Gothic" w:hAnsi="Century Gothic" w:cs="Calibri"/>
                <w:bCs/>
                <w:sz w:val="20"/>
                <w:szCs w:val="20"/>
              </w:rPr>
            </w:pPr>
            <w:r>
              <w:rPr>
                <w:rFonts w:ascii="Century Gothic" w:hAnsi="Century Gothic" w:cs="Calibri"/>
                <w:bCs/>
                <w:sz w:val="20"/>
                <w:szCs w:val="20"/>
              </w:rPr>
              <w:t>Price per planned trip</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FE609C7" w14:textId="77777777" w:rsidR="003559DB" w:rsidRDefault="003559DB" w:rsidP="009B5487">
            <w:pPr>
              <w:keepNext/>
              <w:spacing w:after="0" w:line="240" w:lineRule="auto"/>
              <w:rPr>
                <w:rFonts w:ascii="Century Gothic" w:hAnsi="Century Gothic" w:cs="Calibri"/>
                <w:bCs/>
                <w:sz w:val="20"/>
                <w:szCs w:val="20"/>
              </w:rPr>
            </w:pPr>
            <w:r>
              <w:rPr>
                <w:rFonts w:ascii="Century Gothic" w:hAnsi="Century Gothic" w:cs="Calibri"/>
                <w:bCs/>
                <w:sz w:val="20"/>
                <w:szCs w:val="20"/>
              </w:rPr>
              <w:t>Number of trips planned</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711EFF0" w14:textId="77777777" w:rsidR="003559DB" w:rsidRDefault="003559DB" w:rsidP="009B5487">
            <w:pPr>
              <w:keepNext/>
              <w:spacing w:after="0" w:line="240" w:lineRule="auto"/>
              <w:rPr>
                <w:rFonts w:ascii="Century Gothic" w:hAnsi="Century Gothic" w:cs="Calibri"/>
                <w:b/>
                <w:sz w:val="20"/>
                <w:szCs w:val="20"/>
              </w:rPr>
            </w:pPr>
          </w:p>
        </w:tc>
      </w:tr>
      <w:tr w:rsidR="003559DB" w14:paraId="2DE011F7"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FE85C51"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Other costs (please specify)</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02A7E04"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Price per unit of item</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931638E" w14:textId="77777777" w:rsidR="003559DB" w:rsidRDefault="003559DB" w:rsidP="009B5487">
            <w:pPr>
              <w:keepNext/>
              <w:spacing w:after="0" w:line="240" w:lineRule="auto"/>
            </w:pPr>
            <w:r>
              <w:rPr>
                <w:rStyle w:val="Policepardfaut"/>
                <w:rFonts w:ascii="Century Gothic" w:hAnsi="Century Gothic" w:cs="Calibri"/>
                <w:bCs/>
                <w:sz w:val="20"/>
                <w:szCs w:val="20"/>
                <w:lang w:val="en-US"/>
              </w:rPr>
              <w:t>Number of units of material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6C4FB0D" w14:textId="77777777" w:rsidR="003559DB" w:rsidRDefault="003559DB" w:rsidP="009B5487">
            <w:pPr>
              <w:keepNext/>
              <w:spacing w:after="0" w:line="240" w:lineRule="auto"/>
              <w:rPr>
                <w:rFonts w:ascii="Century Gothic" w:hAnsi="Century Gothic" w:cs="Calibri"/>
                <w:b/>
                <w:sz w:val="20"/>
                <w:szCs w:val="20"/>
                <w:lang w:val="en-US"/>
              </w:rPr>
            </w:pPr>
          </w:p>
        </w:tc>
      </w:tr>
      <w:tr w:rsidR="003559DB" w14:paraId="5624077D"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81E0E52" w14:textId="77777777" w:rsidR="003559DB" w:rsidRDefault="003559DB" w:rsidP="009B5487">
            <w:pPr>
              <w:spacing w:after="0" w:line="240" w:lineRule="auto"/>
            </w:pPr>
            <w:r>
              <w:rPr>
                <w:rStyle w:val="Policepardfaut"/>
                <w:rFonts w:ascii="Century Gothic" w:hAnsi="Century Gothic" w:cs="Calibri"/>
                <w:b/>
                <w:bCs/>
                <w:sz w:val="20"/>
                <w:szCs w:val="20"/>
                <w:lang w:val="en-US"/>
              </w:rPr>
              <w:t>Total price with exclusive development (IPR owned by PBG) (Excl. </w:t>
            </w:r>
            <w:r>
              <w:rPr>
                <w:rStyle w:val="Policepardfaut"/>
                <w:rFonts w:ascii="Century Gothic" w:hAnsi="Century Gothic" w:cs="Calibri"/>
                <w:b/>
                <w:bCs/>
                <w:sz w:val="20"/>
                <w:szCs w:val="20"/>
              </w:rPr>
              <w:t>VAT) </w:t>
            </w:r>
          </w:p>
          <w:p w14:paraId="04180E40" w14:textId="77777777" w:rsidR="003559DB" w:rsidRDefault="003559DB" w:rsidP="009B5487">
            <w:pPr>
              <w:spacing w:after="0" w:line="240" w:lineRule="auto"/>
              <w:rPr>
                <w:rFonts w:ascii="Century Gothic" w:hAnsi="Century Gothic" w:cs="Calibri"/>
                <w:b/>
                <w:bCs/>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9E7520B"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A432A97"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DC5BE57" w14:textId="77777777" w:rsidR="003559DB" w:rsidRDefault="003559DB" w:rsidP="009B5487">
            <w:pPr>
              <w:keepNext/>
              <w:spacing w:after="0" w:line="240" w:lineRule="auto"/>
              <w:rPr>
                <w:rFonts w:ascii="Century Gothic" w:hAnsi="Century Gothic" w:cs="Calibri"/>
                <w:b/>
                <w:sz w:val="20"/>
                <w:szCs w:val="20"/>
              </w:rPr>
            </w:pPr>
          </w:p>
        </w:tc>
      </w:tr>
      <w:tr w:rsidR="003559DB" w14:paraId="01B59908"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F40383A" w14:textId="77777777" w:rsidR="003559DB" w:rsidRDefault="003559DB" w:rsidP="009B5487">
            <w:pPr>
              <w:spacing w:after="0" w:line="240" w:lineRule="auto"/>
            </w:pPr>
            <w:r>
              <w:rPr>
                <w:rStyle w:val="Policepardfaut"/>
                <w:rFonts w:ascii="Century Gothic" w:hAnsi="Century Gothic" w:cs="Arial"/>
                <w:b/>
                <w:bCs/>
                <w:sz w:val="20"/>
                <w:szCs w:val="20"/>
                <w:lang w:val="en-US"/>
              </w:rPr>
              <w:t>Total price with shared IPR (owned by tenderers</w:t>
            </w:r>
            <w:r>
              <w:rPr>
                <w:rStyle w:val="Appelnotedebasdep"/>
                <w:rFonts w:ascii="Century Gothic" w:hAnsi="Century Gothic" w:cs="Arial"/>
                <w:b/>
                <w:bCs/>
                <w:sz w:val="20"/>
                <w:szCs w:val="20"/>
              </w:rPr>
              <w:footnoteReference w:id="8"/>
            </w:r>
            <w:r>
              <w:rPr>
                <w:rStyle w:val="Policepardfaut"/>
                <w:rFonts w:ascii="Century Gothic" w:hAnsi="Century Gothic" w:cs="Arial"/>
                <w:b/>
                <w:bCs/>
                <w:sz w:val="20"/>
                <w:szCs w:val="20"/>
                <w:lang w:val="en-US"/>
              </w:rPr>
              <w:t xml:space="preserve">) (Excl. </w:t>
            </w:r>
            <w:r>
              <w:rPr>
                <w:rStyle w:val="Policepardfaut"/>
                <w:rFonts w:ascii="Century Gothic" w:hAnsi="Century Gothic" w:cs="Arial"/>
                <w:b/>
                <w:bCs/>
                <w:sz w:val="20"/>
                <w:szCs w:val="20"/>
              </w:rPr>
              <w:t>VAT) </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DB9DF8A"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EC17C22"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FC41DBC" w14:textId="77777777" w:rsidR="003559DB" w:rsidRDefault="003559DB" w:rsidP="009B5487">
            <w:pPr>
              <w:keepNext/>
              <w:spacing w:after="0" w:line="240" w:lineRule="auto"/>
              <w:rPr>
                <w:rFonts w:ascii="Century Gothic" w:hAnsi="Century Gothic" w:cs="Calibri"/>
                <w:b/>
                <w:sz w:val="20"/>
                <w:szCs w:val="20"/>
              </w:rPr>
            </w:pPr>
          </w:p>
        </w:tc>
      </w:tr>
      <w:tr w:rsidR="003559DB" w14:paraId="0784A87F"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EBC7251" w14:textId="77777777" w:rsidR="003559DB" w:rsidRDefault="003559DB" w:rsidP="009B5487">
            <w:pPr>
              <w:spacing w:after="0" w:line="240" w:lineRule="auto"/>
            </w:pPr>
            <w:r>
              <w:rPr>
                <w:rStyle w:val="Policepardfaut"/>
                <w:rFonts w:ascii="Century Gothic" w:hAnsi="Century Gothic" w:cs="Calibri"/>
                <w:b/>
                <w:bCs/>
                <w:sz w:val="20"/>
                <w:szCs w:val="20"/>
                <w:lang w:val="en-US"/>
              </w:rPr>
              <w:lastRenderedPageBreak/>
              <w:t>Total price with shared IPR (owned by tenderers) (Incl. VAT) </w:t>
            </w:r>
            <w:r>
              <w:rPr>
                <w:rStyle w:val="Policepardfaut"/>
                <w:rFonts w:ascii="Century Gothic" w:hAnsi="Century Gothic" w:cs="Calibri"/>
                <w:b/>
                <w:bCs/>
                <w:sz w:val="20"/>
                <w:szCs w:val="20"/>
                <w:lang w:val="en-US"/>
              </w:rPr>
              <w:br/>
              <w:t>(give VAT rate)</w:t>
            </w:r>
            <w:r>
              <w:rPr>
                <w:rStyle w:val="Policepardfaut"/>
                <w:rFonts w:cs="Arial"/>
                <w:b/>
                <w:bCs/>
                <w:sz w:val="20"/>
                <w:szCs w:val="20"/>
                <w:lang w:val="en-US"/>
              </w:rPr>
              <w:t> </w:t>
            </w:r>
            <w:r>
              <w:rPr>
                <w:rStyle w:val="Policepardfaut"/>
                <w:rFonts w:ascii="Century Gothic" w:hAnsi="Century Gothic" w:cs="Century Gothic"/>
                <w:b/>
                <w:bCs/>
                <w:sz w:val="20"/>
                <w:szCs w:val="20"/>
                <w:lang w:val="en-US"/>
              </w:rPr>
              <w:t> </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E7A5FED" w14:textId="77777777" w:rsidR="003559DB" w:rsidRDefault="003559DB" w:rsidP="009B5487">
            <w:pPr>
              <w:keepNext/>
              <w:spacing w:after="0" w:line="240" w:lineRule="auto"/>
              <w:rPr>
                <w:rFonts w:ascii="Century Gothic" w:hAnsi="Century Gothic" w:cs="Calibri"/>
                <w:b/>
                <w:sz w:val="20"/>
                <w:szCs w:val="20"/>
                <w:lang w:val="en-US"/>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7BED10E" w14:textId="77777777" w:rsidR="003559DB" w:rsidRDefault="003559DB" w:rsidP="009B5487">
            <w:pPr>
              <w:keepNext/>
              <w:spacing w:after="0" w:line="240" w:lineRule="auto"/>
              <w:rPr>
                <w:rFonts w:ascii="Century Gothic" w:hAnsi="Century Gothic" w:cs="Calibri"/>
                <w:b/>
                <w:sz w:val="20"/>
                <w:szCs w:val="20"/>
                <w:lang w:val="en-US"/>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E66C447" w14:textId="77777777" w:rsidR="003559DB" w:rsidRDefault="003559DB" w:rsidP="009B5487">
            <w:pPr>
              <w:keepNext/>
              <w:spacing w:after="0" w:line="240" w:lineRule="auto"/>
              <w:rPr>
                <w:rFonts w:ascii="Century Gothic" w:hAnsi="Century Gothic" w:cs="Calibri"/>
                <w:b/>
                <w:sz w:val="20"/>
                <w:szCs w:val="20"/>
                <w:lang w:val="en-US"/>
              </w:rPr>
            </w:pPr>
          </w:p>
        </w:tc>
      </w:tr>
    </w:tbl>
    <w:p w14:paraId="0740B54E" w14:textId="77777777" w:rsidR="003559DB" w:rsidRDefault="003559DB" w:rsidP="003559DB">
      <w:pPr>
        <w:autoSpaceDE w:val="0"/>
        <w:spacing w:line="360" w:lineRule="auto"/>
        <w:ind w:right="62"/>
        <w:jc w:val="both"/>
        <w:rPr>
          <w:rFonts w:ascii="Century Gothic" w:hAnsi="Century Gothic" w:cs="Calibri"/>
          <w:bCs/>
          <w:lang w:val="en-US"/>
        </w:rPr>
      </w:pPr>
    </w:p>
    <w:p w14:paraId="58782868" w14:textId="77777777" w:rsidR="003559DB" w:rsidRDefault="003559DB" w:rsidP="003559DB">
      <w:pPr>
        <w:spacing w:line="360" w:lineRule="auto"/>
      </w:pPr>
      <w:r>
        <w:rPr>
          <w:rStyle w:val="Policepardfaut"/>
          <w:rFonts w:ascii="Century Gothic" w:hAnsi="Century Gothic" w:cs="Calibri"/>
          <w:b/>
          <w:lang w:val="en-US"/>
        </w:rPr>
        <w:t xml:space="preserve">Estimated cost breakdown PCP Phase 3 – for assessment of criterion </w:t>
      </w:r>
      <w:r>
        <w:rPr>
          <w:rStyle w:val="Policepardfaut"/>
          <w:rFonts w:ascii="Century Gothic" w:hAnsi="Century Gothic" w:cs="Calibri"/>
          <w:b/>
          <w:i/>
          <w:iCs/>
          <w:lang w:val="en-US"/>
        </w:rPr>
        <w:t>price</w:t>
      </w:r>
    </w:p>
    <w:p w14:paraId="23077D66" w14:textId="282B4E15" w:rsidR="003559DB" w:rsidRPr="009B5487" w:rsidRDefault="003559DB" w:rsidP="009B5487">
      <w:pPr>
        <w:autoSpaceDE w:val="0"/>
        <w:spacing w:line="360" w:lineRule="auto"/>
        <w:ind w:right="62"/>
        <w:jc w:val="both"/>
        <w:rPr>
          <w:rFonts w:ascii="Century Gothic" w:hAnsi="Century Gothic" w:cs="Arial"/>
          <w:lang w:val="en-US"/>
        </w:rPr>
      </w:pPr>
      <w:r>
        <w:rPr>
          <w:rFonts w:ascii="Century Gothic" w:hAnsi="Century Gothic" w:cs="Arial"/>
          <w:lang w:val="en-US"/>
        </w:rPr>
        <w:t>Please provide an estimation of the cost breakdown for development of your proposed solution for PCP Phase 3.</w:t>
      </w:r>
      <w:r>
        <w:rPr>
          <w:lang w:val="en-US"/>
        </w:rPr>
        <w:tab/>
      </w:r>
    </w:p>
    <w:tbl>
      <w:tblPr>
        <w:tblW w:w="9062" w:type="dxa"/>
        <w:tblCellMar>
          <w:left w:w="10" w:type="dxa"/>
          <w:right w:w="10" w:type="dxa"/>
        </w:tblCellMar>
        <w:tblLook w:val="04A0" w:firstRow="1" w:lastRow="0" w:firstColumn="1" w:lastColumn="0" w:noHBand="0" w:noVBand="1"/>
      </w:tblPr>
      <w:tblGrid>
        <w:gridCol w:w="2612"/>
        <w:gridCol w:w="2150"/>
        <w:gridCol w:w="2150"/>
        <w:gridCol w:w="2150"/>
      </w:tblGrid>
      <w:tr w:rsidR="003559DB" w14:paraId="682B5513" w14:textId="77777777" w:rsidTr="003D53D1">
        <w:trPr>
          <w:trHeight w:val="431"/>
          <w:tblHeader/>
        </w:trPr>
        <w:tc>
          <w:tcPr>
            <w:tcW w:w="9062" w:type="dxa"/>
            <w:gridSpan w:val="4"/>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71626E38" w14:textId="77777777" w:rsidR="003559DB" w:rsidRDefault="003559DB" w:rsidP="009B5487">
            <w:pPr>
              <w:spacing w:after="0" w:line="240" w:lineRule="auto"/>
              <w:jc w:val="center"/>
              <w:rPr>
                <w:rFonts w:ascii="Century Gothic" w:hAnsi="Century Gothic" w:cs="Calibri"/>
                <w:b/>
                <w:color w:val="FFFFFF"/>
                <w:sz w:val="20"/>
                <w:szCs w:val="20"/>
                <w:lang w:val="en-US"/>
              </w:rPr>
            </w:pPr>
            <w:r>
              <w:rPr>
                <w:rFonts w:ascii="Century Gothic" w:hAnsi="Century Gothic" w:cs="Calibri"/>
                <w:b/>
                <w:color w:val="FFFFFF"/>
                <w:sz w:val="20"/>
                <w:szCs w:val="20"/>
                <w:lang w:val="en-US"/>
              </w:rPr>
              <w:t>Total price PCP Phase 3 (excluding VAT)</w:t>
            </w:r>
          </w:p>
        </w:tc>
      </w:tr>
      <w:tr w:rsidR="003559DB" w14:paraId="2341130E"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616BA81F"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CATEGORY</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7A1D8E84"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UNIT PRICE</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5AF15550"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QUANTITY</w:t>
            </w:r>
          </w:p>
        </w:tc>
        <w:tc>
          <w:tcPr>
            <w:tcW w:w="2150" w:type="dxa"/>
            <w:tcBorders>
              <w:top w:val="single" w:sz="4" w:space="0" w:color="D0CECE"/>
              <w:left w:val="single" w:sz="4" w:space="0" w:color="D0CECE"/>
              <w:bottom w:val="single" w:sz="4" w:space="0" w:color="D0CECE"/>
              <w:right w:val="single" w:sz="4" w:space="0" w:color="D0CECE"/>
            </w:tcBorders>
            <w:shd w:val="clear" w:color="auto" w:fill="8EAADB"/>
            <w:tcMar>
              <w:top w:w="0" w:type="dxa"/>
              <w:left w:w="108" w:type="dxa"/>
              <w:bottom w:w="0" w:type="dxa"/>
              <w:right w:w="108" w:type="dxa"/>
            </w:tcMar>
            <w:vAlign w:val="center"/>
          </w:tcPr>
          <w:p w14:paraId="7762C589" w14:textId="77777777" w:rsidR="003559DB" w:rsidRDefault="003559DB" w:rsidP="009B5487">
            <w:pPr>
              <w:spacing w:after="0" w:line="240" w:lineRule="auto"/>
              <w:rPr>
                <w:rFonts w:ascii="Century Gothic" w:hAnsi="Century Gothic" w:cs="Calibri"/>
                <w:b/>
                <w:sz w:val="20"/>
                <w:szCs w:val="20"/>
              </w:rPr>
            </w:pPr>
            <w:r>
              <w:rPr>
                <w:rFonts w:ascii="Century Gothic" w:hAnsi="Century Gothic" w:cs="Calibri"/>
                <w:b/>
                <w:sz w:val="20"/>
                <w:szCs w:val="20"/>
              </w:rPr>
              <w:t>TOTAL PRICE (€)</w:t>
            </w:r>
          </w:p>
        </w:tc>
      </w:tr>
      <w:tr w:rsidR="003559DB" w14:paraId="29A649EB"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284C459"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Personnel incl. hourly rates</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A6D5005"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EA38072"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1836AD6" w14:textId="77777777" w:rsidR="003559DB" w:rsidRDefault="003559DB" w:rsidP="009B5487">
            <w:pPr>
              <w:spacing w:after="0" w:line="240" w:lineRule="auto"/>
              <w:rPr>
                <w:rFonts w:ascii="Century Gothic" w:hAnsi="Century Gothic" w:cs="Calibri"/>
                <w:sz w:val="20"/>
                <w:szCs w:val="20"/>
                <w:lang w:val="en-US"/>
              </w:rPr>
            </w:pPr>
          </w:p>
        </w:tc>
      </w:tr>
      <w:tr w:rsidR="003559DB" w14:paraId="36B62271"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6B6E7C5C"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Personnel incl. hourly rates (junior)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8A5BF69"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9ACE341"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89712B9" w14:textId="77777777" w:rsidR="003559DB" w:rsidRDefault="003559DB" w:rsidP="009B5487">
            <w:pPr>
              <w:spacing w:after="0" w:line="240" w:lineRule="auto"/>
              <w:rPr>
                <w:rFonts w:ascii="Century Gothic" w:hAnsi="Century Gothic" w:cs="Calibri"/>
                <w:sz w:val="20"/>
                <w:szCs w:val="20"/>
                <w:lang w:val="en-US"/>
              </w:rPr>
            </w:pPr>
          </w:p>
        </w:tc>
      </w:tr>
      <w:tr w:rsidR="003559DB" w14:paraId="68347A60"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4541DB9" w14:textId="77777777" w:rsidR="003559DB" w:rsidRDefault="003559DB" w:rsidP="009B5487">
            <w:pPr>
              <w:spacing w:after="0" w:line="240" w:lineRule="auto"/>
            </w:pPr>
            <w:r>
              <w:rPr>
                <w:rStyle w:val="Policepardfaut"/>
                <w:rFonts w:ascii="Century Gothic" w:hAnsi="Century Gothic" w:cs="Calibri"/>
                <w:sz w:val="20"/>
                <w:szCs w:val="20"/>
                <w:lang w:val="en-US"/>
              </w:rPr>
              <w:t>Personnel incl. hourly rates (</w:t>
            </w:r>
            <w:proofErr w:type="spellStart"/>
            <w:r>
              <w:rPr>
                <w:rStyle w:val="Policepardfaut"/>
                <w:rFonts w:ascii="Century Gothic" w:hAnsi="Century Gothic" w:cs="Calibri"/>
                <w:sz w:val="20"/>
                <w:szCs w:val="20"/>
                <w:lang w:val="en-US"/>
              </w:rPr>
              <w:t>medior</w:t>
            </w:r>
            <w:proofErr w:type="spellEnd"/>
            <w:r>
              <w:rPr>
                <w:rStyle w:val="Policepardfaut"/>
                <w:rFonts w:ascii="Century Gothic" w:hAnsi="Century Gothic" w:cs="Calibri"/>
                <w:sz w:val="20"/>
                <w:szCs w:val="20"/>
                <w:lang w:val="en-US"/>
              </w:rPr>
              <w:t>)</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2A04FF6D"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CC7BB70"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356E6C10" w14:textId="77777777" w:rsidR="003559DB" w:rsidRDefault="003559DB" w:rsidP="009B5487">
            <w:pPr>
              <w:spacing w:after="0" w:line="240" w:lineRule="auto"/>
              <w:rPr>
                <w:rFonts w:ascii="Century Gothic" w:hAnsi="Century Gothic" w:cs="Calibri"/>
                <w:sz w:val="20"/>
                <w:szCs w:val="20"/>
                <w:lang w:val="en-US"/>
              </w:rPr>
            </w:pPr>
          </w:p>
        </w:tc>
      </w:tr>
      <w:tr w:rsidR="003559DB" w14:paraId="0478A134"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4047A98A" w14:textId="77777777" w:rsidR="003559DB" w:rsidRDefault="003559DB" w:rsidP="009B5487">
            <w:pPr>
              <w:spacing w:after="0" w:line="240" w:lineRule="auto"/>
            </w:pPr>
            <w:r>
              <w:rPr>
                <w:rStyle w:val="Policepardfaut"/>
                <w:rFonts w:ascii="Century Gothic" w:hAnsi="Century Gothic" w:cs="Calibri"/>
                <w:sz w:val="20"/>
                <w:szCs w:val="20"/>
                <w:lang w:val="en-US"/>
              </w:rPr>
              <w:t>Personnel incl. hourly rates (senior)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83FE5DB" w14:textId="77777777" w:rsidR="003559DB" w:rsidRDefault="003559DB" w:rsidP="009B5487">
            <w:pPr>
              <w:spacing w:after="0" w:line="240" w:lineRule="auto"/>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6661CA6A" w14:textId="77777777" w:rsidR="003559DB" w:rsidRDefault="003559DB" w:rsidP="009B5487">
            <w:pPr>
              <w:spacing w:after="0" w:line="240" w:lineRule="auto"/>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09F25C4" w14:textId="77777777" w:rsidR="003559DB" w:rsidRDefault="003559DB" w:rsidP="009B5487">
            <w:pPr>
              <w:spacing w:after="0" w:line="240" w:lineRule="auto"/>
              <w:rPr>
                <w:rFonts w:ascii="Century Gothic" w:hAnsi="Century Gothic" w:cs="Calibri"/>
                <w:sz w:val="20"/>
                <w:szCs w:val="20"/>
                <w:lang w:val="en-US"/>
              </w:rPr>
            </w:pPr>
          </w:p>
        </w:tc>
      </w:tr>
      <w:tr w:rsidR="003559DB" w14:paraId="1D489E3B"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2CD08EE"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Materials</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EDC5F6A" w14:textId="77777777" w:rsidR="003559DB" w:rsidRDefault="003559DB" w:rsidP="009B5487">
            <w:pPr>
              <w:spacing w:after="0" w:line="240" w:lineRule="auto"/>
            </w:pPr>
            <w:r>
              <w:rPr>
                <w:rStyle w:val="Policepardfaut"/>
                <w:rFonts w:ascii="Century Gothic" w:hAnsi="Century Gothic" w:cs="Arial"/>
                <w:sz w:val="20"/>
                <w:szCs w:val="20"/>
                <w:lang w:val="en-US"/>
              </w:rPr>
              <w:t>Price per unit of material</w:t>
            </w:r>
            <w:r>
              <w:rPr>
                <w:rStyle w:val="Appelnotedebasdep"/>
                <w:rFonts w:ascii="Century Gothic" w:hAnsi="Century Gothic" w:cs="Arial"/>
                <w:sz w:val="20"/>
                <w:szCs w:val="20"/>
              </w:rPr>
              <w:footnoteReference w:id="9"/>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7452DE3" w14:textId="77777777" w:rsidR="003559DB" w:rsidRDefault="003559DB" w:rsidP="009B5487">
            <w:pPr>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units of material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3FE4924" w14:textId="77777777" w:rsidR="003559DB" w:rsidRDefault="003559DB" w:rsidP="009B5487">
            <w:pPr>
              <w:spacing w:after="0" w:line="240" w:lineRule="auto"/>
              <w:rPr>
                <w:rFonts w:ascii="Century Gothic" w:hAnsi="Century Gothic" w:cs="Calibri"/>
                <w:bCs/>
                <w:sz w:val="20"/>
                <w:szCs w:val="20"/>
                <w:lang w:val="en-US"/>
              </w:rPr>
            </w:pPr>
          </w:p>
        </w:tc>
      </w:tr>
      <w:tr w:rsidR="003559DB" w14:paraId="7D66739F"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5EB0119"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Facilities</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395D062" w14:textId="77777777" w:rsidR="003559DB" w:rsidRDefault="003559DB" w:rsidP="009B5487">
            <w:pPr>
              <w:spacing w:after="0" w:line="240" w:lineRule="auto"/>
            </w:pPr>
            <w:r>
              <w:rPr>
                <w:rStyle w:val="Policepardfaut"/>
                <w:rFonts w:ascii="Century Gothic" w:hAnsi="Century Gothic" w:cs="Arial"/>
                <w:sz w:val="20"/>
                <w:szCs w:val="20"/>
                <w:lang w:val="en-US"/>
              </w:rPr>
              <w:t>Price of using the tenderers facilities for the purposes of SHIELD PCP per hour</w:t>
            </w:r>
            <w:r>
              <w:rPr>
                <w:rStyle w:val="Appelnotedebasdep"/>
                <w:rFonts w:ascii="Century Gothic" w:hAnsi="Century Gothic" w:cs="Arial"/>
                <w:sz w:val="20"/>
                <w:szCs w:val="20"/>
              </w:rPr>
              <w:footnoteReference w:id="10"/>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5681133" w14:textId="77777777" w:rsidR="003559DB" w:rsidRDefault="003559DB" w:rsidP="009B5487">
            <w:pPr>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hours per phase allocated to SHIELD PCP</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468A3F3" w14:textId="77777777" w:rsidR="003559DB" w:rsidRDefault="003559DB" w:rsidP="009B5487">
            <w:pPr>
              <w:spacing w:after="0" w:line="240" w:lineRule="auto"/>
              <w:rPr>
                <w:rFonts w:ascii="Century Gothic" w:hAnsi="Century Gothic" w:cs="Calibri"/>
                <w:b/>
                <w:sz w:val="20"/>
                <w:szCs w:val="20"/>
                <w:lang w:val="en-US"/>
              </w:rPr>
            </w:pPr>
          </w:p>
        </w:tc>
      </w:tr>
      <w:tr w:rsidR="003559DB" w14:paraId="42B0759D"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E6E8C80" w14:textId="77777777" w:rsidR="003559DB" w:rsidRDefault="003559DB" w:rsidP="009B5487">
            <w:pPr>
              <w:spacing w:after="0" w:line="240" w:lineRule="auto"/>
            </w:pPr>
            <w:r>
              <w:rPr>
                <w:rStyle w:val="Policepardfaut"/>
                <w:rFonts w:ascii="Century Gothic" w:hAnsi="Century Gothic" w:cs="Arial"/>
                <w:b/>
                <w:bCs/>
                <w:sz w:val="20"/>
                <w:szCs w:val="20"/>
              </w:rPr>
              <w:t>Overhead costs</w:t>
            </w:r>
            <w:r>
              <w:rPr>
                <w:rStyle w:val="Appelnotedebasdep"/>
                <w:rFonts w:ascii="Century Gothic" w:hAnsi="Century Gothic" w:cs="Arial"/>
                <w:b/>
                <w:bCs/>
                <w:sz w:val="20"/>
                <w:szCs w:val="20"/>
              </w:rPr>
              <w:footnoteReference w:id="11"/>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2110083"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Price per unit of item</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14D7EA6"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Number of units of item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5009712" w14:textId="77777777" w:rsidR="003559DB" w:rsidRDefault="003559DB" w:rsidP="009B5487">
            <w:pPr>
              <w:keepNext/>
              <w:spacing w:after="0" w:line="240" w:lineRule="auto"/>
              <w:rPr>
                <w:rFonts w:ascii="Century Gothic" w:hAnsi="Century Gothic" w:cs="Calibri"/>
                <w:b/>
                <w:sz w:val="20"/>
                <w:szCs w:val="20"/>
                <w:lang w:val="en-US"/>
              </w:rPr>
            </w:pPr>
          </w:p>
        </w:tc>
      </w:tr>
      <w:tr w:rsidR="003559DB" w14:paraId="476A8E07"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69CED58"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Travel and accommodation</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D49EC42" w14:textId="77777777" w:rsidR="003559DB" w:rsidRDefault="003559DB" w:rsidP="009B5487">
            <w:pPr>
              <w:keepNext/>
              <w:spacing w:after="0" w:line="240" w:lineRule="auto"/>
              <w:rPr>
                <w:rFonts w:ascii="Century Gothic" w:hAnsi="Century Gothic" w:cs="Calibri"/>
                <w:bCs/>
                <w:sz w:val="20"/>
                <w:szCs w:val="20"/>
              </w:rPr>
            </w:pPr>
            <w:r>
              <w:rPr>
                <w:rFonts w:ascii="Century Gothic" w:hAnsi="Century Gothic" w:cs="Calibri"/>
                <w:bCs/>
                <w:sz w:val="20"/>
                <w:szCs w:val="20"/>
              </w:rPr>
              <w:t>Price per planned trip</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7F98F06" w14:textId="77777777" w:rsidR="003559DB" w:rsidRDefault="003559DB" w:rsidP="009B5487">
            <w:pPr>
              <w:keepNext/>
              <w:spacing w:after="0" w:line="240" w:lineRule="auto"/>
              <w:rPr>
                <w:rFonts w:ascii="Century Gothic" w:hAnsi="Century Gothic" w:cs="Calibri"/>
                <w:bCs/>
                <w:sz w:val="20"/>
                <w:szCs w:val="20"/>
              </w:rPr>
            </w:pPr>
            <w:r>
              <w:rPr>
                <w:rFonts w:ascii="Century Gothic" w:hAnsi="Century Gothic" w:cs="Calibri"/>
                <w:bCs/>
                <w:sz w:val="20"/>
                <w:szCs w:val="20"/>
              </w:rPr>
              <w:t>Number of trips planned</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BF09400" w14:textId="77777777" w:rsidR="003559DB" w:rsidRDefault="003559DB" w:rsidP="009B5487">
            <w:pPr>
              <w:keepNext/>
              <w:spacing w:after="0" w:line="240" w:lineRule="auto"/>
              <w:rPr>
                <w:rFonts w:ascii="Century Gothic" w:hAnsi="Century Gothic" w:cs="Calibri"/>
                <w:b/>
                <w:sz w:val="20"/>
                <w:szCs w:val="20"/>
              </w:rPr>
            </w:pPr>
          </w:p>
        </w:tc>
      </w:tr>
      <w:tr w:rsidR="003559DB" w14:paraId="79D2D3C9"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DD78E10" w14:textId="77777777" w:rsidR="003559DB" w:rsidRDefault="003559DB" w:rsidP="009B5487">
            <w:pPr>
              <w:spacing w:after="0" w:line="240" w:lineRule="auto"/>
              <w:rPr>
                <w:rFonts w:ascii="Century Gothic" w:hAnsi="Century Gothic" w:cs="Calibri"/>
                <w:b/>
                <w:bCs/>
                <w:sz w:val="20"/>
                <w:szCs w:val="20"/>
              </w:rPr>
            </w:pPr>
            <w:r>
              <w:rPr>
                <w:rFonts w:ascii="Century Gothic" w:hAnsi="Century Gothic" w:cs="Calibri"/>
                <w:b/>
                <w:bCs/>
                <w:sz w:val="20"/>
                <w:szCs w:val="20"/>
              </w:rPr>
              <w:t>Other costs (please specify)</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171EEC1" w14:textId="77777777" w:rsidR="003559DB" w:rsidRDefault="003559DB" w:rsidP="009B5487">
            <w:pPr>
              <w:keepNext/>
              <w:spacing w:after="0" w:line="240" w:lineRule="auto"/>
              <w:rPr>
                <w:rFonts w:ascii="Century Gothic" w:hAnsi="Century Gothic" w:cs="Calibri"/>
                <w:bCs/>
                <w:sz w:val="20"/>
                <w:szCs w:val="20"/>
                <w:lang w:val="en-US"/>
              </w:rPr>
            </w:pPr>
            <w:r>
              <w:rPr>
                <w:rFonts w:ascii="Century Gothic" w:hAnsi="Century Gothic" w:cs="Calibri"/>
                <w:bCs/>
                <w:sz w:val="20"/>
                <w:szCs w:val="20"/>
                <w:lang w:val="en-US"/>
              </w:rPr>
              <w:t>Price per unit of item</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AE12E03" w14:textId="77777777" w:rsidR="003559DB" w:rsidRDefault="003559DB" w:rsidP="009B5487">
            <w:pPr>
              <w:keepNext/>
              <w:spacing w:after="0" w:line="240" w:lineRule="auto"/>
            </w:pPr>
            <w:r>
              <w:rPr>
                <w:rStyle w:val="Policepardfaut"/>
                <w:rFonts w:ascii="Century Gothic" w:hAnsi="Century Gothic" w:cs="Calibri"/>
                <w:bCs/>
                <w:sz w:val="20"/>
                <w:szCs w:val="20"/>
                <w:lang w:val="en-US"/>
              </w:rPr>
              <w:t>Number of units of material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BAF295E" w14:textId="77777777" w:rsidR="003559DB" w:rsidRDefault="003559DB" w:rsidP="009B5487">
            <w:pPr>
              <w:keepNext/>
              <w:spacing w:after="0" w:line="240" w:lineRule="auto"/>
              <w:rPr>
                <w:rFonts w:ascii="Century Gothic" w:hAnsi="Century Gothic" w:cs="Calibri"/>
                <w:b/>
                <w:sz w:val="20"/>
                <w:szCs w:val="20"/>
                <w:lang w:val="en-US"/>
              </w:rPr>
            </w:pPr>
          </w:p>
        </w:tc>
      </w:tr>
      <w:tr w:rsidR="003559DB" w14:paraId="7DDE1137"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813C1A7" w14:textId="77777777" w:rsidR="003559DB" w:rsidRDefault="003559DB" w:rsidP="009B5487">
            <w:pPr>
              <w:spacing w:after="0" w:line="240" w:lineRule="auto"/>
            </w:pPr>
            <w:r>
              <w:rPr>
                <w:rStyle w:val="Policepardfaut"/>
                <w:rFonts w:ascii="Century Gothic" w:hAnsi="Century Gothic" w:cs="Calibri"/>
                <w:b/>
                <w:bCs/>
                <w:sz w:val="20"/>
                <w:szCs w:val="20"/>
                <w:lang w:val="en-US"/>
              </w:rPr>
              <w:t>Total price with exclusive development (IPR owned by PBG) (Excl. </w:t>
            </w:r>
            <w:r>
              <w:rPr>
                <w:rStyle w:val="Policepardfaut"/>
                <w:rFonts w:ascii="Century Gothic" w:hAnsi="Century Gothic" w:cs="Calibri"/>
                <w:b/>
                <w:bCs/>
                <w:sz w:val="20"/>
                <w:szCs w:val="20"/>
              </w:rPr>
              <w:t>VAT) </w:t>
            </w:r>
          </w:p>
          <w:p w14:paraId="18F8F26C" w14:textId="77777777" w:rsidR="003559DB" w:rsidRDefault="003559DB" w:rsidP="009B5487">
            <w:pPr>
              <w:spacing w:after="0" w:line="240" w:lineRule="auto"/>
              <w:rPr>
                <w:rFonts w:ascii="Century Gothic" w:hAnsi="Century Gothic" w:cs="Calibri"/>
                <w:b/>
                <w:bCs/>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178C90A"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1C55A21"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B1F6120" w14:textId="77777777" w:rsidR="003559DB" w:rsidRDefault="003559DB" w:rsidP="009B5487">
            <w:pPr>
              <w:keepNext/>
              <w:spacing w:after="0" w:line="240" w:lineRule="auto"/>
              <w:rPr>
                <w:rFonts w:ascii="Century Gothic" w:hAnsi="Century Gothic" w:cs="Calibri"/>
                <w:b/>
                <w:sz w:val="20"/>
                <w:szCs w:val="20"/>
              </w:rPr>
            </w:pPr>
          </w:p>
        </w:tc>
      </w:tr>
      <w:tr w:rsidR="003559DB" w14:paraId="7D283E5C"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B477047" w14:textId="77777777" w:rsidR="003559DB" w:rsidRDefault="003559DB" w:rsidP="009B5487">
            <w:pPr>
              <w:spacing w:after="0" w:line="240" w:lineRule="auto"/>
            </w:pPr>
            <w:r>
              <w:rPr>
                <w:rStyle w:val="Policepardfaut"/>
                <w:rFonts w:ascii="Century Gothic" w:hAnsi="Century Gothic" w:cs="Arial"/>
                <w:b/>
                <w:bCs/>
                <w:sz w:val="20"/>
                <w:szCs w:val="20"/>
                <w:lang w:val="en-US"/>
              </w:rPr>
              <w:lastRenderedPageBreak/>
              <w:t>Total price with shared IPR (owned by tenderers</w:t>
            </w:r>
            <w:r>
              <w:rPr>
                <w:rStyle w:val="Appelnotedebasdep"/>
                <w:rFonts w:ascii="Century Gothic" w:hAnsi="Century Gothic" w:cs="Arial"/>
                <w:b/>
                <w:bCs/>
                <w:sz w:val="20"/>
                <w:szCs w:val="20"/>
              </w:rPr>
              <w:footnoteReference w:id="12"/>
            </w:r>
            <w:r>
              <w:rPr>
                <w:rStyle w:val="Policepardfaut"/>
                <w:rFonts w:ascii="Century Gothic" w:hAnsi="Century Gothic" w:cs="Arial"/>
                <w:b/>
                <w:bCs/>
                <w:sz w:val="20"/>
                <w:szCs w:val="20"/>
                <w:lang w:val="en-US"/>
              </w:rPr>
              <w:t xml:space="preserve">) (Excl. </w:t>
            </w:r>
            <w:r>
              <w:rPr>
                <w:rStyle w:val="Policepardfaut"/>
                <w:rFonts w:ascii="Century Gothic" w:hAnsi="Century Gothic" w:cs="Arial"/>
                <w:b/>
                <w:bCs/>
                <w:sz w:val="20"/>
                <w:szCs w:val="20"/>
              </w:rPr>
              <w:t>VAT) </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EAB3308"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8D16836" w14:textId="77777777" w:rsidR="003559DB" w:rsidRDefault="003559DB" w:rsidP="009B5487">
            <w:pPr>
              <w:keepNext/>
              <w:spacing w:after="0" w:line="240" w:lineRule="auto"/>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497C332" w14:textId="77777777" w:rsidR="003559DB" w:rsidRDefault="003559DB" w:rsidP="009B5487">
            <w:pPr>
              <w:keepNext/>
              <w:spacing w:after="0" w:line="240" w:lineRule="auto"/>
              <w:rPr>
                <w:rFonts w:ascii="Century Gothic" w:hAnsi="Century Gothic" w:cs="Calibri"/>
                <w:b/>
                <w:sz w:val="20"/>
                <w:szCs w:val="20"/>
              </w:rPr>
            </w:pPr>
          </w:p>
        </w:tc>
      </w:tr>
      <w:tr w:rsidR="003559DB" w14:paraId="6EF218F3"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BED5087" w14:textId="77777777" w:rsidR="003559DB" w:rsidRDefault="003559DB" w:rsidP="009B5487">
            <w:pPr>
              <w:spacing w:after="0" w:line="240" w:lineRule="auto"/>
            </w:pPr>
            <w:r>
              <w:rPr>
                <w:rStyle w:val="Policepardfaut"/>
                <w:rFonts w:ascii="Century Gothic" w:hAnsi="Century Gothic" w:cs="Calibri"/>
                <w:b/>
                <w:bCs/>
                <w:sz w:val="20"/>
                <w:szCs w:val="20"/>
                <w:lang w:val="en-US"/>
              </w:rPr>
              <w:t>Total price with shared IPR (owned by tenderers) (Incl. VAT) </w:t>
            </w:r>
            <w:r>
              <w:rPr>
                <w:rStyle w:val="Policepardfaut"/>
                <w:rFonts w:ascii="Century Gothic" w:hAnsi="Century Gothic" w:cs="Calibri"/>
                <w:b/>
                <w:bCs/>
                <w:sz w:val="20"/>
                <w:szCs w:val="20"/>
                <w:lang w:val="en-US"/>
              </w:rPr>
              <w:br/>
              <w:t>(give VAT rate)</w:t>
            </w:r>
            <w:r>
              <w:rPr>
                <w:rStyle w:val="Policepardfaut"/>
                <w:rFonts w:cs="Arial"/>
                <w:b/>
                <w:bCs/>
                <w:sz w:val="20"/>
                <w:szCs w:val="20"/>
                <w:lang w:val="en-US"/>
              </w:rPr>
              <w:t> </w:t>
            </w:r>
            <w:r>
              <w:rPr>
                <w:rStyle w:val="Policepardfaut"/>
                <w:rFonts w:ascii="Century Gothic" w:hAnsi="Century Gothic" w:cs="Century Gothic"/>
                <w:b/>
                <w:bCs/>
                <w:sz w:val="20"/>
                <w:szCs w:val="20"/>
                <w:lang w:val="en-US"/>
              </w:rPr>
              <w:t> </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A36FD52" w14:textId="77777777" w:rsidR="003559DB" w:rsidRDefault="003559DB" w:rsidP="009B5487">
            <w:pPr>
              <w:keepNext/>
              <w:spacing w:after="0" w:line="240" w:lineRule="auto"/>
              <w:rPr>
                <w:rFonts w:ascii="Century Gothic" w:hAnsi="Century Gothic" w:cs="Calibri"/>
                <w:b/>
                <w:sz w:val="20"/>
                <w:szCs w:val="20"/>
                <w:lang w:val="en-US"/>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AA1080F" w14:textId="77777777" w:rsidR="003559DB" w:rsidRDefault="003559DB" w:rsidP="009B5487">
            <w:pPr>
              <w:keepNext/>
              <w:spacing w:after="0" w:line="240" w:lineRule="auto"/>
              <w:rPr>
                <w:rFonts w:ascii="Century Gothic" w:hAnsi="Century Gothic" w:cs="Calibri"/>
                <w:b/>
                <w:sz w:val="20"/>
                <w:szCs w:val="20"/>
                <w:lang w:val="en-US"/>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EBEF60D" w14:textId="77777777" w:rsidR="003559DB" w:rsidRDefault="003559DB" w:rsidP="009B5487">
            <w:pPr>
              <w:keepNext/>
              <w:spacing w:after="0" w:line="240" w:lineRule="auto"/>
              <w:rPr>
                <w:rFonts w:ascii="Century Gothic" w:hAnsi="Century Gothic" w:cs="Calibri"/>
                <w:b/>
                <w:sz w:val="20"/>
                <w:szCs w:val="20"/>
                <w:lang w:val="en-US"/>
              </w:rPr>
            </w:pPr>
          </w:p>
        </w:tc>
      </w:tr>
    </w:tbl>
    <w:p w14:paraId="58B42660" w14:textId="77777777" w:rsidR="003559DB" w:rsidRDefault="003559DB" w:rsidP="003559DB">
      <w:pPr>
        <w:rPr>
          <w:rFonts w:ascii="Century Gothic" w:eastAsia="Yu Gothic Light" w:hAnsi="Century Gothic"/>
          <w:bCs/>
          <w:color w:val="000000"/>
          <w:sz w:val="26"/>
          <w:szCs w:val="32"/>
          <w:lang w:val="en-US"/>
        </w:rPr>
      </w:pPr>
    </w:p>
    <w:p w14:paraId="123113B5" w14:textId="77777777" w:rsidR="003559DB" w:rsidRDefault="003559DB" w:rsidP="003559DB">
      <w:pPr>
        <w:autoSpaceDE w:val="0"/>
        <w:spacing w:line="360" w:lineRule="auto"/>
        <w:ind w:right="62"/>
        <w:jc w:val="both"/>
        <w:rPr>
          <w:rFonts w:ascii="Century Gothic" w:hAnsi="Century Gothic" w:cs="Calibri"/>
          <w:b/>
          <w:lang w:val="en-US"/>
        </w:rPr>
      </w:pPr>
      <w:r>
        <w:rPr>
          <w:rFonts w:ascii="Century Gothic" w:hAnsi="Century Gothic" w:cs="Calibri"/>
          <w:b/>
          <w:lang w:val="en-US"/>
        </w:rPr>
        <w:t>List of staff</w:t>
      </w:r>
    </w:p>
    <w:p w14:paraId="15C9B471" w14:textId="02F38841" w:rsidR="003559DB" w:rsidRDefault="003559DB" w:rsidP="00DA2361">
      <w:pPr>
        <w:autoSpaceDE w:val="0"/>
        <w:spacing w:line="360" w:lineRule="auto"/>
        <w:ind w:right="62"/>
        <w:jc w:val="both"/>
        <w:rPr>
          <w:rFonts w:ascii="Century Gothic" w:hAnsi="Century Gothic" w:cs="Arial"/>
          <w:lang w:val="en-US"/>
        </w:rPr>
      </w:pPr>
      <w:r>
        <w:rPr>
          <w:rFonts w:ascii="Century Gothic" w:hAnsi="Century Gothic" w:cs="Arial"/>
          <w:lang w:val="en-US"/>
        </w:rPr>
        <w:t>List of staff working on the specific contract (including subcontractors), indicating clearly their role in performing the contract (i.e., whether they are principal R&amp;D staff or not whether they are working on security components or not) and the location (country) where they will carry out their tasks under the contract.</w:t>
      </w:r>
    </w:p>
    <w:tbl>
      <w:tblPr>
        <w:tblW w:w="9062" w:type="dxa"/>
        <w:tblCellMar>
          <w:left w:w="10" w:type="dxa"/>
          <w:right w:w="10" w:type="dxa"/>
        </w:tblCellMar>
        <w:tblLook w:val="04A0" w:firstRow="1" w:lastRow="0" w:firstColumn="1" w:lastColumn="0" w:noHBand="0" w:noVBand="1"/>
      </w:tblPr>
      <w:tblGrid>
        <w:gridCol w:w="2265"/>
        <w:gridCol w:w="2265"/>
        <w:gridCol w:w="2265"/>
        <w:gridCol w:w="2267"/>
      </w:tblGrid>
      <w:tr w:rsidR="003559DB" w14:paraId="5ABE6D8F" w14:textId="77777777" w:rsidTr="003D53D1">
        <w:trPr>
          <w:trHeight w:val="431"/>
        </w:trPr>
        <w:tc>
          <w:tcPr>
            <w:tcW w:w="2265"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tcPr>
          <w:p w14:paraId="761C0194" w14:textId="77777777" w:rsidR="003559DB" w:rsidRDefault="003559DB" w:rsidP="003D53D1">
            <w:pPr>
              <w:rPr>
                <w:rFonts w:ascii="Century Gothic" w:hAnsi="Century Gothic" w:cs="Calibri"/>
                <w:b/>
                <w:color w:val="FFFFFF"/>
                <w:sz w:val="20"/>
                <w:szCs w:val="20"/>
              </w:rPr>
            </w:pPr>
            <w:r>
              <w:rPr>
                <w:rFonts w:ascii="Century Gothic" w:hAnsi="Century Gothic" w:cs="Calibri"/>
                <w:b/>
                <w:color w:val="FFFFFF"/>
                <w:sz w:val="20"/>
                <w:szCs w:val="20"/>
              </w:rPr>
              <w:t>NAME</w:t>
            </w:r>
          </w:p>
        </w:tc>
        <w:tc>
          <w:tcPr>
            <w:tcW w:w="2265"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tcPr>
          <w:p w14:paraId="2B758340" w14:textId="77777777" w:rsidR="003559DB" w:rsidRDefault="003559DB" w:rsidP="003D53D1">
            <w:pPr>
              <w:rPr>
                <w:rFonts w:ascii="Century Gothic" w:hAnsi="Century Gothic" w:cs="Calibri"/>
                <w:b/>
                <w:color w:val="FFFFFF"/>
                <w:sz w:val="20"/>
                <w:szCs w:val="20"/>
              </w:rPr>
            </w:pPr>
            <w:r>
              <w:rPr>
                <w:rFonts w:ascii="Century Gothic" w:hAnsi="Century Gothic" w:cs="Calibri"/>
                <w:b/>
                <w:color w:val="FFFFFF"/>
                <w:sz w:val="20"/>
                <w:szCs w:val="20"/>
              </w:rPr>
              <w:t>ROLE</w:t>
            </w:r>
          </w:p>
        </w:tc>
        <w:tc>
          <w:tcPr>
            <w:tcW w:w="2265"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tcPr>
          <w:p w14:paraId="56390B16" w14:textId="77777777" w:rsidR="003559DB" w:rsidRDefault="003559DB" w:rsidP="003D53D1">
            <w:pPr>
              <w:rPr>
                <w:rFonts w:ascii="Century Gothic" w:hAnsi="Century Gothic" w:cs="Calibri"/>
                <w:b/>
                <w:color w:val="FFFFFF"/>
                <w:sz w:val="20"/>
                <w:szCs w:val="20"/>
              </w:rPr>
            </w:pPr>
            <w:r>
              <w:rPr>
                <w:rFonts w:ascii="Century Gothic" w:hAnsi="Century Gothic" w:cs="Calibri"/>
                <w:b/>
                <w:color w:val="FFFFFF"/>
                <w:sz w:val="20"/>
                <w:szCs w:val="20"/>
              </w:rPr>
              <w:t>LOCATION</w:t>
            </w:r>
          </w:p>
        </w:tc>
        <w:tc>
          <w:tcPr>
            <w:tcW w:w="2267"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656B26DA" w14:textId="77777777" w:rsidR="003559DB" w:rsidRDefault="003559DB" w:rsidP="003D53D1">
            <w:pPr>
              <w:rPr>
                <w:rFonts w:ascii="Century Gothic" w:hAnsi="Century Gothic" w:cs="Calibri"/>
                <w:b/>
                <w:color w:val="FFFFFF"/>
                <w:sz w:val="20"/>
                <w:szCs w:val="20"/>
              </w:rPr>
            </w:pPr>
            <w:r>
              <w:rPr>
                <w:rFonts w:ascii="Century Gothic" w:hAnsi="Century Gothic" w:cs="Calibri"/>
                <w:b/>
                <w:color w:val="FFFFFF"/>
                <w:sz w:val="20"/>
                <w:szCs w:val="20"/>
              </w:rPr>
              <w:t>SUBCONTRACTOR (YES/NO)</w:t>
            </w:r>
          </w:p>
        </w:tc>
      </w:tr>
      <w:tr w:rsidR="003559DB" w14:paraId="7B0FF537" w14:textId="77777777" w:rsidTr="003D53D1">
        <w:trPr>
          <w:trHeight w:val="431"/>
        </w:trPr>
        <w:tc>
          <w:tcPr>
            <w:tcW w:w="2265"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567DE429" w14:textId="77777777" w:rsidR="003559DB" w:rsidRDefault="003559DB" w:rsidP="003D53D1">
            <w:pPr>
              <w:rPr>
                <w:rFonts w:ascii="Century Gothic" w:hAnsi="Century Gothic" w:cs="Calibri"/>
                <w:b/>
                <w:bCs/>
                <w:sz w:val="20"/>
                <w:szCs w:val="20"/>
              </w:rPr>
            </w:pPr>
          </w:p>
        </w:tc>
        <w:tc>
          <w:tcPr>
            <w:tcW w:w="2265"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36A6D13C" w14:textId="77777777" w:rsidR="003559DB" w:rsidRDefault="003559DB" w:rsidP="003D53D1">
            <w:pPr>
              <w:rPr>
                <w:rFonts w:ascii="Century Gothic" w:hAnsi="Century Gothic" w:cs="Calibri"/>
                <w:sz w:val="20"/>
                <w:szCs w:val="20"/>
              </w:rPr>
            </w:pPr>
          </w:p>
        </w:tc>
        <w:tc>
          <w:tcPr>
            <w:tcW w:w="2265"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38B5CA8E" w14:textId="77777777" w:rsidR="003559DB" w:rsidRDefault="003559DB" w:rsidP="003D53D1">
            <w:pPr>
              <w:rPr>
                <w:rFonts w:ascii="Century Gothic" w:hAnsi="Century Gothic" w:cs="Calibri"/>
                <w:sz w:val="20"/>
                <w:szCs w:val="20"/>
              </w:rPr>
            </w:pPr>
          </w:p>
        </w:tc>
        <w:tc>
          <w:tcPr>
            <w:tcW w:w="2267"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312888AC" w14:textId="77777777" w:rsidR="003559DB" w:rsidRDefault="003559DB" w:rsidP="003D53D1">
            <w:pPr>
              <w:rPr>
                <w:rFonts w:ascii="Century Gothic" w:hAnsi="Century Gothic" w:cs="Calibri"/>
                <w:sz w:val="20"/>
                <w:szCs w:val="20"/>
              </w:rPr>
            </w:pPr>
          </w:p>
        </w:tc>
      </w:tr>
      <w:tr w:rsidR="003559DB" w14:paraId="322A48E8" w14:textId="77777777" w:rsidTr="003D53D1">
        <w:trPr>
          <w:trHeight w:val="431"/>
        </w:trPr>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E3F2ACE" w14:textId="77777777" w:rsidR="003559DB" w:rsidRDefault="003559DB" w:rsidP="003D53D1">
            <w:pPr>
              <w:rPr>
                <w:rFonts w:ascii="Century Gothic" w:hAnsi="Century Gothic" w:cs="Calibri"/>
                <w:b/>
                <w:bCs/>
                <w:sz w:val="20"/>
                <w:szCs w:val="20"/>
              </w:rPr>
            </w:pPr>
          </w:p>
        </w:tc>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859E2FF" w14:textId="77777777" w:rsidR="003559DB" w:rsidRDefault="003559DB" w:rsidP="003D53D1">
            <w:pPr>
              <w:rPr>
                <w:rFonts w:ascii="Century Gothic" w:hAnsi="Century Gothic" w:cs="Calibri"/>
                <w:bCs/>
                <w:sz w:val="20"/>
                <w:szCs w:val="20"/>
              </w:rPr>
            </w:pPr>
          </w:p>
        </w:tc>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3B663963" w14:textId="77777777" w:rsidR="003559DB" w:rsidRDefault="003559DB" w:rsidP="003D53D1">
            <w:pPr>
              <w:rPr>
                <w:rFonts w:ascii="Century Gothic" w:hAnsi="Century Gothic" w:cs="Calibri"/>
                <w:bCs/>
                <w:sz w:val="20"/>
                <w:szCs w:val="20"/>
              </w:rPr>
            </w:pPr>
          </w:p>
        </w:tc>
        <w:tc>
          <w:tcPr>
            <w:tcW w:w="226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BB46241" w14:textId="77777777" w:rsidR="003559DB" w:rsidRDefault="003559DB" w:rsidP="003D53D1">
            <w:pPr>
              <w:rPr>
                <w:rFonts w:ascii="Century Gothic" w:hAnsi="Century Gothic" w:cs="Calibri"/>
                <w:bCs/>
                <w:sz w:val="20"/>
                <w:szCs w:val="20"/>
              </w:rPr>
            </w:pPr>
          </w:p>
        </w:tc>
      </w:tr>
      <w:tr w:rsidR="003559DB" w14:paraId="609CBB1D" w14:textId="77777777" w:rsidTr="003D53D1">
        <w:trPr>
          <w:trHeight w:val="431"/>
        </w:trPr>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B3BB856" w14:textId="77777777" w:rsidR="003559DB" w:rsidRDefault="003559DB" w:rsidP="003D53D1">
            <w:pPr>
              <w:rPr>
                <w:rFonts w:ascii="Century Gothic" w:hAnsi="Century Gothic" w:cs="Calibri"/>
                <w:b/>
                <w:bCs/>
                <w:sz w:val="20"/>
                <w:szCs w:val="20"/>
              </w:rPr>
            </w:pPr>
          </w:p>
        </w:tc>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D1B7CBA" w14:textId="77777777" w:rsidR="003559DB" w:rsidRDefault="003559DB" w:rsidP="003D53D1">
            <w:pPr>
              <w:rPr>
                <w:rFonts w:ascii="Century Gothic" w:hAnsi="Century Gothic" w:cs="Calibri"/>
                <w:b/>
                <w:sz w:val="20"/>
                <w:szCs w:val="20"/>
              </w:rPr>
            </w:pPr>
          </w:p>
        </w:tc>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028CE256" w14:textId="77777777" w:rsidR="003559DB" w:rsidRDefault="003559DB" w:rsidP="003D53D1">
            <w:pPr>
              <w:rPr>
                <w:rFonts w:ascii="Century Gothic" w:hAnsi="Century Gothic" w:cs="Calibri"/>
                <w:b/>
                <w:sz w:val="20"/>
                <w:szCs w:val="20"/>
              </w:rPr>
            </w:pPr>
          </w:p>
        </w:tc>
        <w:tc>
          <w:tcPr>
            <w:tcW w:w="226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1D3ACE5" w14:textId="77777777" w:rsidR="003559DB" w:rsidRDefault="003559DB" w:rsidP="003D53D1">
            <w:pPr>
              <w:rPr>
                <w:rFonts w:ascii="Century Gothic" w:hAnsi="Century Gothic" w:cs="Calibri"/>
                <w:b/>
                <w:sz w:val="20"/>
                <w:szCs w:val="20"/>
              </w:rPr>
            </w:pPr>
          </w:p>
        </w:tc>
      </w:tr>
      <w:tr w:rsidR="003559DB" w14:paraId="266CC89F" w14:textId="77777777" w:rsidTr="003D53D1">
        <w:trPr>
          <w:trHeight w:val="431"/>
        </w:trPr>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7C323EB" w14:textId="77777777" w:rsidR="003559DB" w:rsidRDefault="003559DB" w:rsidP="003D53D1">
            <w:pPr>
              <w:rPr>
                <w:rFonts w:ascii="Century Gothic" w:hAnsi="Century Gothic" w:cs="Calibri"/>
                <w:b/>
                <w:bCs/>
                <w:sz w:val="20"/>
                <w:szCs w:val="20"/>
              </w:rPr>
            </w:pPr>
          </w:p>
        </w:tc>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445ED27" w14:textId="77777777" w:rsidR="003559DB" w:rsidRDefault="003559DB" w:rsidP="003D53D1">
            <w:pPr>
              <w:keepNext/>
              <w:rPr>
                <w:rFonts w:ascii="Century Gothic" w:hAnsi="Century Gothic" w:cs="Calibri"/>
                <w:b/>
                <w:sz w:val="20"/>
                <w:szCs w:val="20"/>
              </w:rPr>
            </w:pPr>
          </w:p>
        </w:tc>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9A7B188" w14:textId="77777777" w:rsidR="003559DB" w:rsidRDefault="003559DB" w:rsidP="003D53D1">
            <w:pPr>
              <w:keepNext/>
              <w:rPr>
                <w:rFonts w:ascii="Century Gothic" w:hAnsi="Century Gothic" w:cs="Calibri"/>
                <w:b/>
                <w:sz w:val="20"/>
                <w:szCs w:val="20"/>
              </w:rPr>
            </w:pPr>
          </w:p>
        </w:tc>
        <w:tc>
          <w:tcPr>
            <w:tcW w:w="226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152895F" w14:textId="77777777" w:rsidR="003559DB" w:rsidRDefault="003559DB" w:rsidP="003D53D1">
            <w:pPr>
              <w:keepNext/>
              <w:rPr>
                <w:rFonts w:ascii="Century Gothic" w:hAnsi="Century Gothic" w:cs="Calibri"/>
                <w:b/>
                <w:sz w:val="20"/>
                <w:szCs w:val="20"/>
              </w:rPr>
            </w:pPr>
          </w:p>
        </w:tc>
      </w:tr>
      <w:tr w:rsidR="003559DB" w14:paraId="1E87C8CB" w14:textId="77777777" w:rsidTr="003D53D1">
        <w:trPr>
          <w:trHeight w:val="431"/>
        </w:trPr>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36593DB3" w14:textId="77777777" w:rsidR="003559DB" w:rsidRDefault="003559DB" w:rsidP="003D53D1">
            <w:pPr>
              <w:rPr>
                <w:rFonts w:ascii="Century Gothic" w:hAnsi="Century Gothic" w:cs="Calibri"/>
                <w:b/>
                <w:bCs/>
                <w:sz w:val="20"/>
                <w:szCs w:val="20"/>
              </w:rPr>
            </w:pPr>
          </w:p>
        </w:tc>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8A0CFE0" w14:textId="77777777" w:rsidR="003559DB" w:rsidRDefault="003559DB" w:rsidP="003D53D1">
            <w:pPr>
              <w:keepNext/>
              <w:rPr>
                <w:rFonts w:ascii="Century Gothic" w:hAnsi="Century Gothic" w:cs="Calibri"/>
                <w:b/>
                <w:sz w:val="20"/>
                <w:szCs w:val="20"/>
              </w:rPr>
            </w:pPr>
          </w:p>
        </w:tc>
        <w:tc>
          <w:tcPr>
            <w:tcW w:w="226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6C5381AA" w14:textId="77777777" w:rsidR="003559DB" w:rsidRDefault="003559DB" w:rsidP="003D53D1">
            <w:pPr>
              <w:keepNext/>
              <w:rPr>
                <w:rFonts w:ascii="Century Gothic" w:hAnsi="Century Gothic" w:cs="Calibri"/>
                <w:b/>
                <w:sz w:val="20"/>
                <w:szCs w:val="20"/>
              </w:rPr>
            </w:pPr>
          </w:p>
        </w:tc>
        <w:tc>
          <w:tcPr>
            <w:tcW w:w="2267"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AA246ED" w14:textId="77777777" w:rsidR="003559DB" w:rsidRDefault="003559DB" w:rsidP="003D53D1">
            <w:pPr>
              <w:keepNext/>
              <w:rPr>
                <w:rFonts w:ascii="Century Gothic" w:hAnsi="Century Gothic" w:cs="Calibri"/>
                <w:b/>
                <w:sz w:val="20"/>
                <w:szCs w:val="20"/>
              </w:rPr>
            </w:pPr>
          </w:p>
        </w:tc>
      </w:tr>
    </w:tbl>
    <w:p w14:paraId="5A2ECD4A" w14:textId="77777777" w:rsidR="003559DB" w:rsidRDefault="003559DB" w:rsidP="003559DB">
      <w:pPr>
        <w:sectPr w:rsidR="003559DB" w:rsidSect="00C6246A">
          <w:headerReference w:type="default" r:id="rId12"/>
          <w:footerReference w:type="default" r:id="rId13"/>
          <w:headerReference w:type="first" r:id="rId14"/>
          <w:footerReference w:type="first" r:id="rId15"/>
          <w:type w:val="continuous"/>
          <w:pgSz w:w="11906" w:h="16838"/>
          <w:pgMar w:top="1417" w:right="1417" w:bottom="1417" w:left="1417" w:header="1276" w:footer="709" w:gutter="0"/>
          <w:pgNumType w:start="0"/>
          <w:cols w:space="708"/>
          <w:titlePg/>
        </w:sectPr>
      </w:pPr>
    </w:p>
    <w:p w14:paraId="7DB1A062" w14:textId="2372B77D" w:rsidR="00DA2361" w:rsidRDefault="00DA2361">
      <w:pPr>
        <w:rPr>
          <w:rFonts w:ascii="Century Gothic" w:hAnsi="Century Gothic" w:cstheme="minorHAnsi"/>
          <w:color w:val="3B3838"/>
        </w:rPr>
        <w:sectPr w:rsidR="00DA2361" w:rsidSect="004D7551">
          <w:type w:val="continuous"/>
          <w:pgSz w:w="11906" w:h="16838"/>
          <w:pgMar w:top="1417" w:right="1417" w:bottom="1417" w:left="1417" w:header="1928" w:footer="709" w:gutter="0"/>
          <w:cols w:space="708"/>
          <w:titlePg/>
          <w:docGrid w:linePitch="360"/>
        </w:sectPr>
      </w:pPr>
    </w:p>
    <w:p w14:paraId="78E92057" w14:textId="77777777" w:rsidR="003559DB" w:rsidRPr="00DA2361" w:rsidRDefault="003559DB" w:rsidP="00302A9C">
      <w:pPr>
        <w:pStyle w:val="Titre"/>
        <w:rPr>
          <w:rFonts w:ascii="Century Gothic" w:hAnsi="Century Gothic" w:cstheme="minorHAnsi"/>
          <w:color w:val="3B3838"/>
          <w:lang w:val="en-US"/>
        </w:rPr>
      </w:pPr>
    </w:p>
    <w:sectPr w:rsidR="003559DB" w:rsidRPr="00DA2361" w:rsidSect="00302A9C">
      <w:headerReference w:type="default" r:id="rId16"/>
      <w:footerReference w:type="default" r:id="rId17"/>
      <w:headerReference w:type="first" r:id="rId18"/>
      <w:footerReference w:type="first" r:id="rId19"/>
      <w:type w:val="continuous"/>
      <w:pgSz w:w="11906" w:h="16838"/>
      <w:pgMar w:top="1417" w:right="1417" w:bottom="1417" w:left="1417" w:header="1276"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ABF07" w14:textId="77777777" w:rsidR="00AA7A54" w:rsidRPr="00E152F6" w:rsidRDefault="00AA7A54" w:rsidP="00281ACD">
      <w:pPr>
        <w:spacing w:after="0" w:line="240" w:lineRule="auto"/>
      </w:pPr>
      <w:r w:rsidRPr="00E152F6">
        <w:separator/>
      </w:r>
    </w:p>
  </w:endnote>
  <w:endnote w:type="continuationSeparator" w:id="0">
    <w:p w14:paraId="38550C7B" w14:textId="77777777" w:rsidR="00AA7A54" w:rsidRPr="00E152F6" w:rsidRDefault="00AA7A54" w:rsidP="00281ACD">
      <w:pPr>
        <w:spacing w:after="0" w:line="240" w:lineRule="auto"/>
      </w:pPr>
      <w:r w:rsidRPr="00E15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978C" w14:textId="77777777" w:rsidR="003559DB" w:rsidRDefault="003559DB">
    <w:pPr>
      <w:pStyle w:val="Pieddepage"/>
    </w:pPr>
    <w:r>
      <w:rPr>
        <w:rStyle w:val="Policepardfaut"/>
        <w:rFonts w:ascii="Lucida Sans" w:hAnsi="Lucida Sans" w:cs="Calibri"/>
        <w:noProof/>
        <w:lang w:eastAsia="en-GB"/>
      </w:rPr>
      <w:drawing>
        <wp:anchor distT="0" distB="0" distL="114300" distR="114300" simplePos="0" relativeHeight="251663872" behindDoc="0" locked="0" layoutInCell="1" allowOverlap="1" wp14:anchorId="1F22E396" wp14:editId="1881C364">
          <wp:simplePos x="0" y="0"/>
          <wp:positionH relativeFrom="column">
            <wp:posOffset>-11036</wp:posOffset>
          </wp:positionH>
          <wp:positionV relativeFrom="paragraph">
            <wp:posOffset>106683</wp:posOffset>
          </wp:positionV>
          <wp:extent cx="1285875" cy="269876"/>
          <wp:effectExtent l="0" t="0" r="9525" b="0"/>
          <wp:wrapNone/>
          <wp:docPr id="1301654423"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anchor>
      </w:drawing>
    </w:r>
    <w:r>
      <w:rPr>
        <w:rStyle w:val="Policepardfaut"/>
        <w:rFonts w:ascii="Lucida Sans" w:hAnsi="Lucida Sans" w:cs="Calibri"/>
        <w:noProof/>
        <w:lang w:eastAsia="en-GB"/>
      </w:rPr>
      <w:drawing>
        <wp:anchor distT="0" distB="0" distL="114300" distR="114300" simplePos="0" relativeHeight="251662848" behindDoc="0" locked="0" layoutInCell="1" allowOverlap="1" wp14:anchorId="45319B42" wp14:editId="1B1E1B34">
          <wp:simplePos x="0" y="0"/>
          <wp:positionH relativeFrom="column">
            <wp:posOffset>5368927</wp:posOffset>
          </wp:positionH>
          <wp:positionV relativeFrom="paragraph">
            <wp:posOffset>21588</wp:posOffset>
          </wp:positionV>
          <wp:extent cx="401951" cy="401951"/>
          <wp:effectExtent l="0" t="0" r="0" b="0"/>
          <wp:wrapNone/>
          <wp:docPr id="1703331666" name="Picture 1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01951" cy="401951"/>
                  </a:xfrm>
                  <a:prstGeom prst="rect">
                    <a:avLst/>
                  </a:prstGeom>
                  <a:noFill/>
                  <a:ln>
                    <a:noFill/>
                    <a:prstDash/>
                  </a:ln>
                </pic:spPr>
              </pic:pic>
            </a:graphicData>
          </a:graphic>
        </wp:anchor>
      </w:drawing>
    </w:r>
  </w:p>
  <w:tbl>
    <w:tblPr>
      <w:tblW w:w="9062" w:type="dxa"/>
      <w:tblCellMar>
        <w:left w:w="10" w:type="dxa"/>
        <w:right w:w="10" w:type="dxa"/>
      </w:tblCellMar>
      <w:tblLook w:val="04A0" w:firstRow="1" w:lastRow="0" w:firstColumn="1" w:lastColumn="0" w:noHBand="0" w:noVBand="1"/>
    </w:tblPr>
    <w:tblGrid>
      <w:gridCol w:w="988"/>
      <w:gridCol w:w="7512"/>
      <w:gridCol w:w="562"/>
    </w:tblGrid>
    <w:tr w:rsidR="003559DB" w14:paraId="700E008C" w14:textId="77777777">
      <w:trPr>
        <w:trHeight w:val="135"/>
      </w:trPr>
      <w:tc>
        <w:tcPr>
          <w:tcW w:w="988" w:type="dxa"/>
          <w:tcMar>
            <w:top w:w="0" w:type="dxa"/>
            <w:left w:w="108" w:type="dxa"/>
            <w:bottom w:w="0" w:type="dxa"/>
            <w:right w:w="108" w:type="dxa"/>
          </w:tcMar>
        </w:tcPr>
        <w:p w14:paraId="4740C6C7" w14:textId="77777777" w:rsidR="003559DB" w:rsidRDefault="003559DB">
          <w:pPr>
            <w:pStyle w:val="Pieddepage"/>
          </w:pPr>
        </w:p>
      </w:tc>
      <w:tc>
        <w:tcPr>
          <w:tcW w:w="7512" w:type="dxa"/>
          <w:tcMar>
            <w:top w:w="0" w:type="dxa"/>
            <w:left w:w="108" w:type="dxa"/>
            <w:bottom w:w="0" w:type="dxa"/>
            <w:right w:w="108" w:type="dxa"/>
          </w:tcMar>
        </w:tcPr>
        <w:p w14:paraId="1B168FDF" w14:textId="77777777" w:rsidR="003559DB" w:rsidRDefault="003559DB">
          <w:pPr>
            <w:pStyle w:val="Pieddepage"/>
            <w:rPr>
              <w:rFonts w:ascii="Century Gothic" w:hAnsi="Century Gothic"/>
              <w:color w:val="767171"/>
              <w:sz w:val="17"/>
              <w:szCs w:val="17"/>
            </w:rPr>
          </w:pPr>
        </w:p>
      </w:tc>
      <w:tc>
        <w:tcPr>
          <w:tcW w:w="562" w:type="dxa"/>
          <w:tcMar>
            <w:top w:w="0" w:type="dxa"/>
            <w:left w:w="108" w:type="dxa"/>
            <w:bottom w:w="0" w:type="dxa"/>
            <w:right w:w="108" w:type="dxa"/>
          </w:tcMar>
        </w:tcPr>
        <w:p w14:paraId="4B9A0DBE" w14:textId="77777777" w:rsidR="003559DB" w:rsidRDefault="003559DB">
          <w:pPr>
            <w:pStyle w:val="Pieddepage"/>
            <w:jc w:val="center"/>
          </w:pPr>
          <w:r>
            <w:rPr>
              <w:rStyle w:val="Policepardfaut"/>
              <w:rFonts w:ascii="Century Gothic" w:hAnsi="Century Gothic"/>
              <w:sz w:val="17"/>
              <w:szCs w:val="17"/>
            </w:rPr>
            <w:fldChar w:fldCharType="begin"/>
          </w:r>
          <w:r>
            <w:rPr>
              <w:rStyle w:val="Policepardfaut"/>
              <w:rFonts w:ascii="Century Gothic" w:hAnsi="Century Gothic"/>
              <w:sz w:val="17"/>
              <w:szCs w:val="17"/>
            </w:rPr>
            <w:instrText xml:space="preserve"> PAGE </w:instrText>
          </w:r>
          <w:r>
            <w:rPr>
              <w:rStyle w:val="Policepardfaut"/>
              <w:rFonts w:ascii="Century Gothic" w:hAnsi="Century Gothic"/>
              <w:sz w:val="17"/>
              <w:szCs w:val="17"/>
            </w:rPr>
            <w:fldChar w:fldCharType="separate"/>
          </w:r>
          <w:r>
            <w:rPr>
              <w:rStyle w:val="Policepardfaut"/>
              <w:rFonts w:ascii="Century Gothic" w:hAnsi="Century Gothic"/>
              <w:sz w:val="17"/>
              <w:szCs w:val="17"/>
            </w:rPr>
            <w:t>12</w:t>
          </w:r>
          <w:r>
            <w:rPr>
              <w:rStyle w:val="Policepardfaut"/>
              <w:rFonts w:ascii="Century Gothic" w:hAnsi="Century Gothic"/>
              <w:sz w:val="17"/>
              <w:szCs w:val="17"/>
            </w:rPr>
            <w:fldChar w:fldCharType="end"/>
          </w:r>
        </w:p>
      </w:tc>
    </w:tr>
  </w:tbl>
  <w:p w14:paraId="6437E27C" w14:textId="77777777" w:rsidR="003559DB" w:rsidRDefault="003559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555A" w14:textId="77777777" w:rsidR="003559DB" w:rsidRDefault="003559DB">
    <w:pPr>
      <w:pStyle w:val="Pieddepage"/>
      <w:jc w:val="center"/>
    </w:pPr>
    <w:r>
      <w:rPr>
        <w:rStyle w:val="Policepardfaut"/>
        <w:rFonts w:ascii="Lucida Sans" w:hAnsi="Lucida Sans" w:cs="Calibri"/>
        <w:noProof/>
        <w:lang w:eastAsia="en-GB"/>
      </w:rPr>
      <w:drawing>
        <wp:inline distT="0" distB="0" distL="0" distR="0" wp14:anchorId="2D45EAB1" wp14:editId="6E49430B">
          <wp:extent cx="1285875" cy="269876"/>
          <wp:effectExtent l="0" t="0" r="9525" b="0"/>
          <wp:docPr id="1784502445"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7673" w14:textId="77777777" w:rsidR="00DA2361" w:rsidRDefault="00DA2361">
    <w:pPr>
      <w:pStyle w:val="Pieddepage"/>
    </w:pPr>
    <w:r>
      <w:rPr>
        <w:rStyle w:val="Policepardfaut"/>
        <w:rFonts w:ascii="Lucida Sans" w:hAnsi="Lucida Sans" w:cs="Calibri"/>
        <w:noProof/>
        <w:lang w:eastAsia="en-GB"/>
      </w:rPr>
      <w:drawing>
        <wp:anchor distT="0" distB="0" distL="114300" distR="114300" simplePos="0" relativeHeight="251667968" behindDoc="0" locked="0" layoutInCell="1" allowOverlap="1" wp14:anchorId="5C1D5194" wp14:editId="6BCF7BB8">
          <wp:simplePos x="0" y="0"/>
          <wp:positionH relativeFrom="column">
            <wp:posOffset>-11036</wp:posOffset>
          </wp:positionH>
          <wp:positionV relativeFrom="paragraph">
            <wp:posOffset>106683</wp:posOffset>
          </wp:positionV>
          <wp:extent cx="1285875" cy="269876"/>
          <wp:effectExtent l="0" t="0" r="9525" b="0"/>
          <wp:wrapNone/>
          <wp:docPr id="97632177"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anchor>
      </w:drawing>
    </w:r>
    <w:r>
      <w:rPr>
        <w:rStyle w:val="Policepardfaut"/>
        <w:rFonts w:ascii="Lucida Sans" w:hAnsi="Lucida Sans" w:cs="Calibri"/>
        <w:noProof/>
        <w:lang w:eastAsia="en-GB"/>
      </w:rPr>
      <w:drawing>
        <wp:anchor distT="0" distB="0" distL="114300" distR="114300" simplePos="0" relativeHeight="251666944" behindDoc="0" locked="0" layoutInCell="1" allowOverlap="1" wp14:anchorId="11CA43B3" wp14:editId="1793D544">
          <wp:simplePos x="0" y="0"/>
          <wp:positionH relativeFrom="column">
            <wp:posOffset>5368927</wp:posOffset>
          </wp:positionH>
          <wp:positionV relativeFrom="paragraph">
            <wp:posOffset>21588</wp:posOffset>
          </wp:positionV>
          <wp:extent cx="401951" cy="401951"/>
          <wp:effectExtent l="0" t="0" r="0" b="0"/>
          <wp:wrapNone/>
          <wp:docPr id="247414176" name="Picture 1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01951" cy="401951"/>
                  </a:xfrm>
                  <a:prstGeom prst="rect">
                    <a:avLst/>
                  </a:prstGeom>
                  <a:noFill/>
                  <a:ln>
                    <a:noFill/>
                    <a:prstDash/>
                  </a:ln>
                </pic:spPr>
              </pic:pic>
            </a:graphicData>
          </a:graphic>
        </wp:anchor>
      </w:drawing>
    </w:r>
  </w:p>
  <w:tbl>
    <w:tblPr>
      <w:tblW w:w="9062" w:type="dxa"/>
      <w:tblCellMar>
        <w:left w:w="10" w:type="dxa"/>
        <w:right w:w="10" w:type="dxa"/>
      </w:tblCellMar>
      <w:tblLook w:val="04A0" w:firstRow="1" w:lastRow="0" w:firstColumn="1" w:lastColumn="0" w:noHBand="0" w:noVBand="1"/>
    </w:tblPr>
    <w:tblGrid>
      <w:gridCol w:w="988"/>
      <w:gridCol w:w="7512"/>
      <w:gridCol w:w="562"/>
    </w:tblGrid>
    <w:tr w:rsidR="00DA2361" w14:paraId="7B1FAD21" w14:textId="77777777">
      <w:trPr>
        <w:trHeight w:val="135"/>
      </w:trPr>
      <w:tc>
        <w:tcPr>
          <w:tcW w:w="988" w:type="dxa"/>
          <w:tcMar>
            <w:top w:w="0" w:type="dxa"/>
            <w:left w:w="108" w:type="dxa"/>
            <w:bottom w:w="0" w:type="dxa"/>
            <w:right w:w="108" w:type="dxa"/>
          </w:tcMar>
        </w:tcPr>
        <w:p w14:paraId="0236DF17" w14:textId="77777777" w:rsidR="00DA2361" w:rsidRDefault="00DA2361">
          <w:pPr>
            <w:pStyle w:val="Pieddepage"/>
          </w:pPr>
        </w:p>
      </w:tc>
      <w:tc>
        <w:tcPr>
          <w:tcW w:w="7512" w:type="dxa"/>
          <w:tcMar>
            <w:top w:w="0" w:type="dxa"/>
            <w:left w:w="108" w:type="dxa"/>
            <w:bottom w:w="0" w:type="dxa"/>
            <w:right w:w="108" w:type="dxa"/>
          </w:tcMar>
        </w:tcPr>
        <w:p w14:paraId="0E192982" w14:textId="77777777" w:rsidR="00DA2361" w:rsidRDefault="00DA2361">
          <w:pPr>
            <w:pStyle w:val="Pieddepage"/>
            <w:rPr>
              <w:rFonts w:ascii="Century Gothic" w:hAnsi="Century Gothic"/>
              <w:color w:val="767171"/>
              <w:sz w:val="17"/>
              <w:szCs w:val="17"/>
            </w:rPr>
          </w:pPr>
        </w:p>
      </w:tc>
      <w:tc>
        <w:tcPr>
          <w:tcW w:w="562" w:type="dxa"/>
          <w:tcMar>
            <w:top w:w="0" w:type="dxa"/>
            <w:left w:w="108" w:type="dxa"/>
            <w:bottom w:w="0" w:type="dxa"/>
            <w:right w:w="108" w:type="dxa"/>
          </w:tcMar>
        </w:tcPr>
        <w:p w14:paraId="765A23E3" w14:textId="77777777" w:rsidR="00DA2361" w:rsidRDefault="00DA2361">
          <w:pPr>
            <w:pStyle w:val="Pieddepage"/>
            <w:jc w:val="center"/>
          </w:pPr>
          <w:r>
            <w:rPr>
              <w:rStyle w:val="Policepardfaut"/>
              <w:rFonts w:ascii="Century Gothic" w:hAnsi="Century Gothic"/>
              <w:sz w:val="17"/>
              <w:szCs w:val="17"/>
            </w:rPr>
            <w:fldChar w:fldCharType="begin"/>
          </w:r>
          <w:r>
            <w:rPr>
              <w:rStyle w:val="Policepardfaut"/>
              <w:rFonts w:ascii="Century Gothic" w:hAnsi="Century Gothic"/>
              <w:sz w:val="17"/>
              <w:szCs w:val="17"/>
            </w:rPr>
            <w:instrText xml:space="preserve"> PAGE </w:instrText>
          </w:r>
          <w:r>
            <w:rPr>
              <w:rStyle w:val="Policepardfaut"/>
              <w:rFonts w:ascii="Century Gothic" w:hAnsi="Century Gothic"/>
              <w:sz w:val="17"/>
              <w:szCs w:val="17"/>
            </w:rPr>
            <w:fldChar w:fldCharType="separate"/>
          </w:r>
          <w:r>
            <w:rPr>
              <w:rStyle w:val="Policepardfaut"/>
              <w:rFonts w:ascii="Century Gothic" w:hAnsi="Century Gothic"/>
              <w:sz w:val="17"/>
              <w:szCs w:val="17"/>
            </w:rPr>
            <w:t>12</w:t>
          </w:r>
          <w:r>
            <w:rPr>
              <w:rStyle w:val="Policepardfaut"/>
              <w:rFonts w:ascii="Century Gothic" w:hAnsi="Century Gothic"/>
              <w:sz w:val="17"/>
              <w:szCs w:val="17"/>
            </w:rPr>
            <w:fldChar w:fldCharType="end"/>
          </w:r>
        </w:p>
      </w:tc>
    </w:tr>
  </w:tbl>
  <w:p w14:paraId="0941B9F6" w14:textId="77777777" w:rsidR="00DA2361" w:rsidRDefault="00DA236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D40E" w14:textId="77777777" w:rsidR="00DA2361" w:rsidRDefault="00DA2361">
    <w:pPr>
      <w:pStyle w:val="Pieddepage"/>
      <w:jc w:val="center"/>
    </w:pPr>
    <w:r>
      <w:rPr>
        <w:rStyle w:val="Policepardfaut"/>
        <w:rFonts w:ascii="Lucida Sans" w:hAnsi="Lucida Sans" w:cs="Calibri"/>
        <w:noProof/>
        <w:lang w:eastAsia="en-GB"/>
      </w:rPr>
      <w:drawing>
        <wp:inline distT="0" distB="0" distL="0" distR="0" wp14:anchorId="03A5E0D2" wp14:editId="0DAE816E">
          <wp:extent cx="1285875" cy="269876"/>
          <wp:effectExtent l="0" t="0" r="9525" b="0"/>
          <wp:docPr id="1745400446"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774E" w14:textId="77777777" w:rsidR="00AA7A54" w:rsidRPr="00E152F6" w:rsidRDefault="00AA7A54" w:rsidP="00281ACD">
      <w:pPr>
        <w:spacing w:after="0" w:line="240" w:lineRule="auto"/>
      </w:pPr>
      <w:r w:rsidRPr="00E152F6">
        <w:separator/>
      </w:r>
    </w:p>
  </w:footnote>
  <w:footnote w:type="continuationSeparator" w:id="0">
    <w:p w14:paraId="1B8BC8DB" w14:textId="77777777" w:rsidR="00AA7A54" w:rsidRPr="00E152F6" w:rsidRDefault="00AA7A54" w:rsidP="00281ACD">
      <w:pPr>
        <w:spacing w:after="0" w:line="240" w:lineRule="auto"/>
      </w:pPr>
      <w:r w:rsidRPr="00E152F6">
        <w:continuationSeparator/>
      </w:r>
    </w:p>
  </w:footnote>
  <w:footnote w:id="1">
    <w:p w14:paraId="07310820" w14:textId="5DC17E6C"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It will depend on the </w:t>
      </w:r>
      <w:proofErr w:type="gramStart"/>
      <w:r>
        <w:rPr>
          <w:rStyle w:val="Policepardfaut"/>
          <w:rFonts w:ascii="Century Gothic" w:hAnsi="Century Gothic"/>
          <w:sz w:val="18"/>
          <w:szCs w:val="18"/>
          <w:lang w:val="en-US"/>
        </w:rPr>
        <w:t>particular material</w:t>
      </w:r>
      <w:proofErr w:type="gramEnd"/>
      <w:r>
        <w:rPr>
          <w:rStyle w:val="Policepardfaut"/>
          <w:rFonts w:ascii="Century Gothic" w:hAnsi="Century Gothic"/>
          <w:sz w:val="18"/>
          <w:szCs w:val="18"/>
          <w:lang w:val="en-US"/>
        </w:rPr>
        <w:t xml:space="preserve"> that the tenderer is offering. Tenderers can add a table in this specific field.</w:t>
      </w:r>
    </w:p>
  </w:footnote>
  <w:footnote w:id="2">
    <w:p w14:paraId="7CC99CA2" w14:textId="631BD6CA"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Simple example would be the tenderers facilities´ renting invoice divided by the number of monthly working hours and then the number of units would be the number of hours allocated to SHIELD PCP. </w:t>
      </w:r>
    </w:p>
  </w:footnote>
  <w:footnote w:id="3">
    <w:p w14:paraId="4B6B8703" w14:textId="3E0BF041"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Tenderers can provide a brief description of what is included as overhead cost, considering that they refer to indirect, fixed expenses a business incurs to operate, such as rent, utilities, salaries, and insurance.</w:t>
      </w:r>
    </w:p>
  </w:footnote>
  <w:footnote w:id="4">
    <w:p w14:paraId="0AF1DAAA" w14:textId="6B0CC487"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The financial compensation valuing the benefits and risks of the allocation of ownership of the IPRs to the contractor (i.e. IPRs generated by the contractor during the PCP), by giving an absolute value for the price reduction between the price offered in the tender compared to the exclusive development price (i.e. the price that would have been quoted where IPR ownership was to be transferred to the procurers). The offer must indicate how this is translated into each of the Phases (by showing two prices in the offer for each Phase).  </w:t>
      </w:r>
    </w:p>
  </w:footnote>
  <w:footnote w:id="5">
    <w:p w14:paraId="4EA990A8" w14:textId="63DC63DB"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It will depend on the </w:t>
      </w:r>
      <w:proofErr w:type="gramStart"/>
      <w:r>
        <w:rPr>
          <w:rStyle w:val="Policepardfaut"/>
          <w:rFonts w:ascii="Century Gothic" w:hAnsi="Century Gothic"/>
          <w:sz w:val="18"/>
          <w:szCs w:val="18"/>
          <w:lang w:val="en-US"/>
        </w:rPr>
        <w:t>particular material</w:t>
      </w:r>
      <w:proofErr w:type="gramEnd"/>
      <w:r>
        <w:rPr>
          <w:rStyle w:val="Policepardfaut"/>
          <w:rFonts w:ascii="Century Gothic" w:hAnsi="Century Gothic"/>
          <w:sz w:val="18"/>
          <w:szCs w:val="18"/>
          <w:lang w:val="en-US"/>
        </w:rPr>
        <w:t xml:space="preserve"> that the tenderer is offering. Tenderers can add a table in this specific field.</w:t>
      </w:r>
    </w:p>
  </w:footnote>
  <w:footnote w:id="6">
    <w:p w14:paraId="1DBD2D47" w14:textId="18EFA94B"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Simple example would be the </w:t>
      </w:r>
      <w:proofErr w:type="gramStart"/>
      <w:r>
        <w:rPr>
          <w:rStyle w:val="Policepardfaut"/>
          <w:rFonts w:ascii="Century Gothic" w:hAnsi="Century Gothic"/>
          <w:sz w:val="18"/>
          <w:szCs w:val="18"/>
          <w:lang w:val="en-US"/>
        </w:rPr>
        <w:t>tenders</w:t>
      </w:r>
      <w:proofErr w:type="gramEnd"/>
      <w:r>
        <w:rPr>
          <w:rStyle w:val="Policepardfaut"/>
          <w:rFonts w:ascii="Century Gothic" w:hAnsi="Century Gothic"/>
          <w:sz w:val="18"/>
          <w:szCs w:val="18"/>
          <w:lang w:val="en-US"/>
        </w:rPr>
        <w:t xml:space="preserve"> facilities´ renting invoice divided by the number of monthly working hours and then the number of units would be the number of hours allocated to SHIELD PCP. </w:t>
      </w:r>
    </w:p>
  </w:footnote>
  <w:footnote w:id="7">
    <w:p w14:paraId="48105C49" w14:textId="1E486AE7"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Tenderers can provide a brief description of what is included as overhead cost, considering that they refer to indirect, fixed expenses a business incurs to operate, such as rent, utilities, salaries, and insurance.</w:t>
      </w:r>
    </w:p>
  </w:footnote>
  <w:footnote w:id="8">
    <w:p w14:paraId="36B1469E" w14:textId="77777777" w:rsidR="003559DB" w:rsidRDefault="003559DB" w:rsidP="003559DB">
      <w:pPr>
        <w:pStyle w:val="Notedebasdepage"/>
        <w:jc w:val="both"/>
      </w:pPr>
      <w:r>
        <w:rPr>
          <w:rStyle w:val="FootnoteReference"/>
        </w:rPr>
        <w:footnoteRef/>
      </w:r>
      <w:r>
        <w:rPr>
          <w:rStyle w:val="Policepardfaut"/>
          <w:rFonts w:ascii="Century Gothic" w:hAnsi="Century Gothic"/>
          <w:sz w:val="18"/>
          <w:szCs w:val="18"/>
          <w:lang w:val="en-US"/>
        </w:rPr>
        <w:t xml:space="preserve"> The financial compensation valuing the benefits and risks of the allocation of ownership of the IPRs to the contractor (i.e. IPRs generated by the contractor during the PCP), by giving an absolute value for the price reduction between the price offered in the tender compared to the exclusive development price (i.e. the price that would have been quoted where IPR ownership was to be transferred to the procurers). The offer must indicate how this is translated into each of the Phases (by showing two prices in the offer for each Phase).  </w:t>
      </w:r>
    </w:p>
    <w:p w14:paraId="439F2766" w14:textId="77777777" w:rsidR="003559DB" w:rsidRDefault="003559DB" w:rsidP="003559DB"/>
  </w:footnote>
  <w:footnote w:id="9">
    <w:p w14:paraId="13D5EB79" w14:textId="2B2E7B21"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It will depend on the </w:t>
      </w:r>
      <w:proofErr w:type="gramStart"/>
      <w:r>
        <w:rPr>
          <w:rStyle w:val="Policepardfaut"/>
          <w:rFonts w:ascii="Century Gothic" w:hAnsi="Century Gothic"/>
          <w:sz w:val="18"/>
          <w:szCs w:val="18"/>
          <w:lang w:val="en-US"/>
        </w:rPr>
        <w:t>particular material</w:t>
      </w:r>
      <w:proofErr w:type="gramEnd"/>
      <w:r>
        <w:rPr>
          <w:rStyle w:val="Policepardfaut"/>
          <w:rFonts w:ascii="Century Gothic" w:hAnsi="Century Gothic"/>
          <w:sz w:val="18"/>
          <w:szCs w:val="18"/>
          <w:lang w:val="en-US"/>
        </w:rPr>
        <w:t xml:space="preserve"> that the tenderer is offering. Tenderers can add a table in this specific field.</w:t>
      </w:r>
    </w:p>
  </w:footnote>
  <w:footnote w:id="10">
    <w:p w14:paraId="71929D6A" w14:textId="31365A76"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Simple example would be the </w:t>
      </w:r>
      <w:proofErr w:type="gramStart"/>
      <w:r>
        <w:rPr>
          <w:rStyle w:val="Policepardfaut"/>
          <w:rFonts w:ascii="Century Gothic" w:hAnsi="Century Gothic"/>
          <w:sz w:val="18"/>
          <w:szCs w:val="18"/>
          <w:lang w:val="en-US"/>
        </w:rPr>
        <w:t>tenders</w:t>
      </w:r>
      <w:proofErr w:type="gramEnd"/>
      <w:r>
        <w:rPr>
          <w:rStyle w:val="Policepardfaut"/>
          <w:rFonts w:ascii="Century Gothic" w:hAnsi="Century Gothic"/>
          <w:sz w:val="18"/>
          <w:szCs w:val="18"/>
          <w:lang w:val="en-US"/>
        </w:rPr>
        <w:t xml:space="preserve"> facilities´ renting invoice divided by the number of monthly working hours and then the number of units would be the number of hours allocated to SHIELD PCP. </w:t>
      </w:r>
    </w:p>
  </w:footnote>
  <w:footnote w:id="11">
    <w:p w14:paraId="76064E04" w14:textId="0D39208F" w:rsidR="003559DB" w:rsidRDefault="003559DB" w:rsidP="009B5487">
      <w:pPr>
        <w:pStyle w:val="Notedebasdepage"/>
        <w:jc w:val="both"/>
      </w:pPr>
      <w:r>
        <w:rPr>
          <w:rStyle w:val="FootnoteReference"/>
        </w:rPr>
        <w:footnoteRef/>
      </w:r>
      <w:r>
        <w:rPr>
          <w:rStyle w:val="Policepardfaut"/>
          <w:rFonts w:ascii="Century Gothic" w:hAnsi="Century Gothic"/>
          <w:sz w:val="18"/>
          <w:szCs w:val="18"/>
          <w:lang w:val="en-US"/>
        </w:rPr>
        <w:t xml:space="preserve"> Tenderers can provide a brief description of what is included as overhead cost, considering that they refer to indirect, fixed expenses a business incurs to operate, such as rent, utilities, salaries, and insurance.</w:t>
      </w:r>
    </w:p>
  </w:footnote>
  <w:footnote w:id="12">
    <w:p w14:paraId="17C83F5F" w14:textId="53BEC9F4" w:rsidR="003559DB" w:rsidRDefault="003559DB" w:rsidP="00DA2361">
      <w:pPr>
        <w:pStyle w:val="Notedebasdepage"/>
        <w:jc w:val="both"/>
      </w:pPr>
      <w:r>
        <w:rPr>
          <w:rStyle w:val="FootnoteReference"/>
        </w:rPr>
        <w:footnoteRef/>
      </w:r>
      <w:r>
        <w:rPr>
          <w:rStyle w:val="Policepardfaut"/>
          <w:rFonts w:ascii="Century Gothic" w:hAnsi="Century Gothic"/>
          <w:sz w:val="18"/>
          <w:szCs w:val="18"/>
          <w:lang w:val="en-US"/>
        </w:rPr>
        <w:t xml:space="preserve"> The financial compensation valuing the benefits and risks of the allocation of ownership of the IPRs to the contractor (i.e. IPRs generated by the contractor during the PCP), by giving an absolute value for the price reduction between the price offered in the tender compared to the exclusive development price (i.e. the price that would have been quoted where IPR ownership was to be transferred to the procurers). The offer must indicate how this is translated into each of the Phases (by showing two prices in the offer for each Phase).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BAE81" w14:textId="375185D5" w:rsidR="003559DB" w:rsidRDefault="003559DB">
    <w:pPr>
      <w:pStyle w:val="En-tte"/>
      <w:jc w:val="right"/>
    </w:pPr>
    <w:r>
      <w:rPr>
        <w:rStyle w:val="Policepardfaut"/>
        <w:rFonts w:ascii="Arial" w:hAnsi="Arial" w:cs="Arial"/>
        <w:i/>
        <w:iCs/>
        <w:noProof/>
        <w:sz w:val="16"/>
        <w:szCs w:val="16"/>
      </w:rPr>
      <w:drawing>
        <wp:anchor distT="0" distB="0" distL="114300" distR="114300" simplePos="0" relativeHeight="251661824" behindDoc="0" locked="0" layoutInCell="1" allowOverlap="1" wp14:anchorId="3FF7557A" wp14:editId="0E96FD51">
          <wp:simplePos x="0" y="0"/>
          <wp:positionH relativeFrom="margin">
            <wp:posOffset>-44448</wp:posOffset>
          </wp:positionH>
          <wp:positionV relativeFrom="margin">
            <wp:posOffset>-717547</wp:posOffset>
          </wp:positionV>
          <wp:extent cx="971550" cy="533396"/>
          <wp:effectExtent l="0" t="0" r="0" b="4"/>
          <wp:wrapSquare wrapText="bothSides"/>
          <wp:docPr id="355220680"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p w14:paraId="1C127424" w14:textId="06336404" w:rsidR="003559DB" w:rsidRDefault="003559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40" w:type="dxa"/>
      <w:tblCellMar>
        <w:left w:w="10" w:type="dxa"/>
        <w:right w:w="10" w:type="dxa"/>
      </w:tblCellMar>
      <w:tblLook w:val="04A0" w:firstRow="1" w:lastRow="0" w:firstColumn="1" w:lastColumn="0" w:noHBand="0" w:noVBand="1"/>
    </w:tblPr>
    <w:tblGrid>
      <w:gridCol w:w="3020"/>
      <w:gridCol w:w="3020"/>
    </w:tblGrid>
    <w:tr w:rsidR="00302A9C" w14:paraId="36679D0E" w14:textId="77777777" w:rsidTr="00302A9C">
      <w:trPr>
        <w:trHeight w:val="300"/>
      </w:trPr>
      <w:tc>
        <w:tcPr>
          <w:tcW w:w="3020" w:type="dxa"/>
          <w:tcMar>
            <w:top w:w="0" w:type="dxa"/>
            <w:left w:w="108" w:type="dxa"/>
            <w:bottom w:w="0" w:type="dxa"/>
            <w:right w:w="108" w:type="dxa"/>
          </w:tcMar>
        </w:tcPr>
        <w:p w14:paraId="30DEB02C" w14:textId="77777777" w:rsidR="00302A9C" w:rsidRDefault="00302A9C">
          <w:pPr>
            <w:pStyle w:val="En-tte"/>
            <w:ind w:left="-115"/>
          </w:pPr>
        </w:p>
      </w:tc>
      <w:tc>
        <w:tcPr>
          <w:tcW w:w="3020" w:type="dxa"/>
          <w:tcMar>
            <w:top w:w="0" w:type="dxa"/>
            <w:left w:w="108" w:type="dxa"/>
            <w:bottom w:w="0" w:type="dxa"/>
            <w:right w:w="108" w:type="dxa"/>
          </w:tcMar>
        </w:tcPr>
        <w:p w14:paraId="6A194A4B" w14:textId="77777777" w:rsidR="00302A9C" w:rsidRDefault="00302A9C">
          <w:pPr>
            <w:pStyle w:val="En-tte"/>
            <w:jc w:val="center"/>
          </w:pPr>
        </w:p>
      </w:tc>
    </w:tr>
  </w:tbl>
  <w:p w14:paraId="4000E718" w14:textId="77777777" w:rsidR="003559DB" w:rsidRDefault="003559DB">
    <w:pPr>
      <w:pStyle w:val="En-tte"/>
    </w:pPr>
    <w:r>
      <w:rPr>
        <w:rStyle w:val="Policepardfaut"/>
        <w:i/>
        <w:iCs/>
        <w:noProof/>
        <w:sz w:val="16"/>
        <w:szCs w:val="16"/>
      </w:rPr>
      <w:drawing>
        <wp:anchor distT="0" distB="0" distL="114300" distR="114300" simplePos="0" relativeHeight="251664896" behindDoc="0" locked="0" layoutInCell="1" allowOverlap="1" wp14:anchorId="6D0666C4" wp14:editId="29A154FB">
          <wp:simplePos x="0" y="0"/>
          <wp:positionH relativeFrom="margin">
            <wp:posOffset>68580</wp:posOffset>
          </wp:positionH>
          <wp:positionV relativeFrom="margin">
            <wp:posOffset>-1000545</wp:posOffset>
          </wp:positionV>
          <wp:extent cx="971550" cy="533396"/>
          <wp:effectExtent l="0" t="0" r="0" b="4"/>
          <wp:wrapSquare wrapText="bothSides"/>
          <wp:docPr id="1415870670"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DC4B" w14:textId="77777777" w:rsidR="00DA2361" w:rsidRDefault="00DA2361">
    <w:pPr>
      <w:pStyle w:val="En-tte"/>
      <w:jc w:val="right"/>
    </w:pPr>
    <w:r>
      <w:rPr>
        <w:rStyle w:val="Policepardfaut"/>
        <w:rFonts w:ascii="Arial" w:hAnsi="Arial" w:cs="Arial"/>
        <w:i/>
        <w:iCs/>
        <w:noProof/>
        <w:sz w:val="16"/>
        <w:szCs w:val="16"/>
      </w:rPr>
      <w:drawing>
        <wp:anchor distT="0" distB="0" distL="114300" distR="114300" simplePos="0" relativeHeight="251665920" behindDoc="0" locked="0" layoutInCell="1" allowOverlap="1" wp14:anchorId="21938E78" wp14:editId="34CD5B79">
          <wp:simplePos x="0" y="0"/>
          <wp:positionH relativeFrom="margin">
            <wp:posOffset>-44448</wp:posOffset>
          </wp:positionH>
          <wp:positionV relativeFrom="margin">
            <wp:posOffset>-717547</wp:posOffset>
          </wp:positionV>
          <wp:extent cx="971550" cy="533396"/>
          <wp:effectExtent l="0" t="0" r="0" b="4"/>
          <wp:wrapSquare wrapText="bothSides"/>
          <wp:docPr id="1983965865"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r>
      <w:rPr>
        <w:rStyle w:val="Policepardfaut"/>
        <w:rFonts w:ascii="Arial" w:hAnsi="Arial" w:cs="Arial"/>
        <w:i/>
        <w:iCs/>
        <w:sz w:val="16"/>
        <w:szCs w:val="16"/>
      </w:rPr>
      <w:t>D2.5 Tender Documents</w:t>
    </w:r>
  </w:p>
  <w:p w14:paraId="4CCDE2DE" w14:textId="275C850B" w:rsidR="00DA2361" w:rsidRDefault="00DA236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CellMar>
        <w:left w:w="10" w:type="dxa"/>
        <w:right w:w="10" w:type="dxa"/>
      </w:tblCellMar>
      <w:tblLook w:val="04A0" w:firstRow="1" w:lastRow="0" w:firstColumn="1" w:lastColumn="0" w:noHBand="0" w:noVBand="1"/>
    </w:tblPr>
    <w:tblGrid>
      <w:gridCol w:w="3020"/>
      <w:gridCol w:w="3020"/>
      <w:gridCol w:w="3020"/>
    </w:tblGrid>
    <w:tr w:rsidR="00DA2361" w14:paraId="588E4F69" w14:textId="77777777">
      <w:trPr>
        <w:trHeight w:val="300"/>
      </w:trPr>
      <w:tc>
        <w:tcPr>
          <w:tcW w:w="3020" w:type="dxa"/>
          <w:tcMar>
            <w:top w:w="0" w:type="dxa"/>
            <w:left w:w="108" w:type="dxa"/>
            <w:bottom w:w="0" w:type="dxa"/>
            <w:right w:w="108" w:type="dxa"/>
          </w:tcMar>
        </w:tcPr>
        <w:p w14:paraId="28CF005E" w14:textId="77777777" w:rsidR="00DA2361" w:rsidRDefault="00DA2361">
          <w:pPr>
            <w:pStyle w:val="En-tte"/>
            <w:ind w:left="-115"/>
          </w:pPr>
        </w:p>
      </w:tc>
      <w:tc>
        <w:tcPr>
          <w:tcW w:w="3020" w:type="dxa"/>
          <w:tcMar>
            <w:top w:w="0" w:type="dxa"/>
            <w:left w:w="108" w:type="dxa"/>
            <w:bottom w:w="0" w:type="dxa"/>
            <w:right w:w="108" w:type="dxa"/>
          </w:tcMar>
        </w:tcPr>
        <w:p w14:paraId="284DD6D0" w14:textId="77777777" w:rsidR="00DA2361" w:rsidRDefault="00DA2361">
          <w:pPr>
            <w:pStyle w:val="En-tte"/>
            <w:jc w:val="center"/>
          </w:pPr>
        </w:p>
      </w:tc>
      <w:tc>
        <w:tcPr>
          <w:tcW w:w="3020" w:type="dxa"/>
          <w:tcMar>
            <w:top w:w="0" w:type="dxa"/>
            <w:left w:w="108" w:type="dxa"/>
            <w:bottom w:w="0" w:type="dxa"/>
            <w:right w:w="108" w:type="dxa"/>
          </w:tcMar>
        </w:tcPr>
        <w:p w14:paraId="4D36BA09" w14:textId="77777777" w:rsidR="00DA2361" w:rsidRDefault="00DA2361">
          <w:pPr>
            <w:pStyle w:val="En-tte"/>
            <w:jc w:val="right"/>
            <w:rPr>
              <w:rFonts w:ascii="Arial" w:hAnsi="Arial" w:cs="Arial"/>
              <w:i/>
              <w:iCs/>
              <w:sz w:val="16"/>
              <w:szCs w:val="16"/>
            </w:rPr>
          </w:pPr>
          <w:r>
            <w:rPr>
              <w:rFonts w:ascii="Arial" w:hAnsi="Arial" w:cs="Arial"/>
              <w:i/>
              <w:iCs/>
              <w:sz w:val="16"/>
              <w:szCs w:val="16"/>
            </w:rPr>
            <w:t>D2.5 Tender Documents</w:t>
          </w:r>
        </w:p>
        <w:p w14:paraId="478BC841" w14:textId="77777777" w:rsidR="00DA2361" w:rsidRDefault="00DA2361">
          <w:pPr>
            <w:pStyle w:val="En-tte"/>
            <w:ind w:right="-115"/>
            <w:jc w:val="right"/>
            <w:rPr>
              <w:rFonts w:ascii="Arial" w:hAnsi="Arial" w:cs="Arial"/>
            </w:rPr>
          </w:pPr>
        </w:p>
      </w:tc>
    </w:tr>
  </w:tbl>
  <w:p w14:paraId="66895B44" w14:textId="77777777" w:rsidR="00DA2361" w:rsidRDefault="00DA2361">
    <w:pPr>
      <w:pStyle w:val="En-tte"/>
    </w:pPr>
    <w:r>
      <w:rPr>
        <w:rStyle w:val="Policepardfaut"/>
        <w:i/>
        <w:iCs/>
        <w:noProof/>
        <w:sz w:val="16"/>
        <w:szCs w:val="16"/>
      </w:rPr>
      <w:drawing>
        <wp:anchor distT="0" distB="0" distL="114300" distR="114300" simplePos="0" relativeHeight="251668992" behindDoc="0" locked="0" layoutInCell="1" allowOverlap="1" wp14:anchorId="1D693DC3" wp14:editId="6973342F">
          <wp:simplePos x="0" y="0"/>
          <wp:positionH relativeFrom="margin">
            <wp:posOffset>68580</wp:posOffset>
          </wp:positionH>
          <wp:positionV relativeFrom="margin">
            <wp:posOffset>-1000545</wp:posOffset>
          </wp:positionV>
          <wp:extent cx="971550" cy="533396"/>
          <wp:effectExtent l="0" t="0" r="0" b="4"/>
          <wp:wrapSquare wrapText="bothSides"/>
          <wp:docPr id="1988553553"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D04"/>
    <w:multiLevelType w:val="multilevel"/>
    <w:tmpl w:val="912256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0E0132"/>
    <w:multiLevelType w:val="multilevel"/>
    <w:tmpl w:val="39CEDC6E"/>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2" w15:restartNumberingAfterBreak="0">
    <w:nsid w:val="02B50C1C"/>
    <w:multiLevelType w:val="multilevel"/>
    <w:tmpl w:val="6C1CCA6E"/>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 w15:restartNumberingAfterBreak="0">
    <w:nsid w:val="03214696"/>
    <w:multiLevelType w:val="multilevel"/>
    <w:tmpl w:val="4A7AA5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336631B"/>
    <w:multiLevelType w:val="hybridMultilevel"/>
    <w:tmpl w:val="B1D60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837766"/>
    <w:multiLevelType w:val="multilevel"/>
    <w:tmpl w:val="A470DA50"/>
    <w:lvl w:ilvl="0">
      <w:start w:val="4"/>
      <w:numFmt w:val="decimal"/>
      <w:lvlText w:val="%1"/>
      <w:lvlJc w:val="left"/>
      <w:pPr>
        <w:ind w:left="360" w:hanging="360"/>
      </w:pPr>
      <w:rPr>
        <w:color w:val="auto"/>
      </w:rPr>
    </w:lvl>
    <w:lvl w:ilvl="1">
      <w:start w:val="1"/>
      <w:numFmt w:val="decimal"/>
      <w:lvlText w:val="%1.%2"/>
      <w:lvlJc w:val="left"/>
      <w:pPr>
        <w:ind w:left="1145" w:hanging="720"/>
      </w:pPr>
      <w:rPr>
        <w:rFonts w:ascii="Century Gothic" w:hAnsi="Century Gothic" w:hint="default"/>
        <w:color w:val="auto"/>
        <w:sz w:val="22"/>
        <w:szCs w:val="22"/>
      </w:rPr>
    </w:lvl>
    <w:lvl w:ilvl="2">
      <w:start w:val="1"/>
      <w:numFmt w:val="decimal"/>
      <w:lvlText w:val="%1.%2.%3"/>
      <w:lvlJc w:val="left"/>
      <w:pPr>
        <w:ind w:left="1570" w:hanging="720"/>
      </w:pPr>
      <w:rPr>
        <w:color w:val="auto"/>
      </w:rPr>
    </w:lvl>
    <w:lvl w:ilvl="3">
      <w:start w:val="1"/>
      <w:numFmt w:val="decimal"/>
      <w:lvlText w:val="%1.%2.%3.%4"/>
      <w:lvlJc w:val="left"/>
      <w:pPr>
        <w:ind w:left="2355" w:hanging="1080"/>
      </w:pPr>
      <w:rPr>
        <w:color w:val="auto"/>
      </w:rPr>
    </w:lvl>
    <w:lvl w:ilvl="4">
      <w:start w:val="1"/>
      <w:numFmt w:val="decimal"/>
      <w:lvlText w:val="%1.%2.%3.%4.%5"/>
      <w:lvlJc w:val="left"/>
      <w:pPr>
        <w:ind w:left="2780" w:hanging="1080"/>
      </w:pPr>
      <w:rPr>
        <w:color w:val="auto"/>
      </w:rPr>
    </w:lvl>
    <w:lvl w:ilvl="5">
      <w:start w:val="1"/>
      <w:numFmt w:val="decimal"/>
      <w:lvlText w:val="%1.%2.%3.%4.%5.%6"/>
      <w:lvlJc w:val="left"/>
      <w:pPr>
        <w:ind w:left="3565" w:hanging="1440"/>
      </w:pPr>
      <w:rPr>
        <w:color w:val="auto"/>
      </w:rPr>
    </w:lvl>
    <w:lvl w:ilvl="6">
      <w:start w:val="1"/>
      <w:numFmt w:val="decimal"/>
      <w:lvlText w:val="%1.%2.%3.%4.%5.%6.%7"/>
      <w:lvlJc w:val="left"/>
      <w:pPr>
        <w:ind w:left="4350" w:hanging="1800"/>
      </w:pPr>
      <w:rPr>
        <w:color w:val="auto"/>
      </w:rPr>
    </w:lvl>
    <w:lvl w:ilvl="7">
      <w:start w:val="1"/>
      <w:numFmt w:val="decimal"/>
      <w:lvlText w:val="%1.%2.%3.%4.%5.%6.%7.%8"/>
      <w:lvlJc w:val="left"/>
      <w:pPr>
        <w:ind w:left="4775" w:hanging="1800"/>
      </w:pPr>
      <w:rPr>
        <w:color w:val="auto"/>
      </w:rPr>
    </w:lvl>
    <w:lvl w:ilvl="8">
      <w:start w:val="1"/>
      <w:numFmt w:val="decimal"/>
      <w:lvlText w:val="%1.%2.%3.%4.%5.%6.%7.%8.%9"/>
      <w:lvlJc w:val="left"/>
      <w:pPr>
        <w:ind w:left="5560" w:hanging="2160"/>
      </w:pPr>
      <w:rPr>
        <w:color w:val="auto"/>
      </w:rPr>
    </w:lvl>
  </w:abstractNum>
  <w:abstractNum w:abstractNumId="6" w15:restartNumberingAfterBreak="0">
    <w:nsid w:val="043501F9"/>
    <w:multiLevelType w:val="multilevel"/>
    <w:tmpl w:val="BBDC88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5497E98"/>
    <w:multiLevelType w:val="hybridMultilevel"/>
    <w:tmpl w:val="B16C1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886805"/>
    <w:multiLevelType w:val="multilevel"/>
    <w:tmpl w:val="BEE2A00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05B92F1D"/>
    <w:multiLevelType w:val="multilevel"/>
    <w:tmpl w:val="0406C524"/>
    <w:lvl w:ilvl="0">
      <w:start w:val="6"/>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06437217"/>
    <w:multiLevelType w:val="multilevel"/>
    <w:tmpl w:val="7B5AB6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66F10B2"/>
    <w:multiLevelType w:val="multilevel"/>
    <w:tmpl w:val="49C44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6AE7EE8"/>
    <w:multiLevelType w:val="multilevel"/>
    <w:tmpl w:val="BE566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6BE5FAD"/>
    <w:multiLevelType w:val="multilevel"/>
    <w:tmpl w:val="9252C10E"/>
    <w:lvl w:ilvl="0">
      <w:start w:val="1"/>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07CF3A1D"/>
    <w:multiLevelType w:val="multilevel"/>
    <w:tmpl w:val="6DACBAC6"/>
    <w:lvl w:ilvl="0">
      <w:start w:val="10"/>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081F4400"/>
    <w:multiLevelType w:val="multilevel"/>
    <w:tmpl w:val="EE7A3D4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6" w15:restartNumberingAfterBreak="0">
    <w:nsid w:val="084448D6"/>
    <w:multiLevelType w:val="multilevel"/>
    <w:tmpl w:val="098803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09633A2F"/>
    <w:multiLevelType w:val="multilevel"/>
    <w:tmpl w:val="9758786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 w15:restartNumberingAfterBreak="0">
    <w:nsid w:val="0B236451"/>
    <w:multiLevelType w:val="multilevel"/>
    <w:tmpl w:val="93549F8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9" w15:restartNumberingAfterBreak="0">
    <w:nsid w:val="0B252AE7"/>
    <w:multiLevelType w:val="multilevel"/>
    <w:tmpl w:val="194E39DC"/>
    <w:lvl w:ilvl="0">
      <w:start w:val="10"/>
      <w:numFmt w:val="decimal"/>
      <w:lvlText w:val="%1"/>
      <w:lvlJc w:val="left"/>
      <w:pPr>
        <w:ind w:left="440" w:hanging="44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0" w15:restartNumberingAfterBreak="0">
    <w:nsid w:val="0BE73DCC"/>
    <w:multiLevelType w:val="multilevel"/>
    <w:tmpl w:val="17B4BB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1" w15:restartNumberingAfterBreak="0">
    <w:nsid w:val="0C1666AA"/>
    <w:multiLevelType w:val="multilevel"/>
    <w:tmpl w:val="98128C8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2" w15:restartNumberingAfterBreak="0">
    <w:nsid w:val="0D2D1A3D"/>
    <w:multiLevelType w:val="multilevel"/>
    <w:tmpl w:val="AEF09DB8"/>
    <w:lvl w:ilvl="0">
      <w:start w:val="3"/>
      <w:numFmt w:val="decimal"/>
      <w:lvlText w:val="%1"/>
      <w:lvlJc w:val="left"/>
      <w:pPr>
        <w:ind w:left="360" w:hanging="360"/>
      </w:pPr>
    </w:lvl>
    <w:lvl w:ilvl="1">
      <w:start w:val="1"/>
      <w:numFmt w:val="decimal"/>
      <w:lvlText w:val="%1.%2"/>
      <w:lvlJc w:val="left"/>
      <w:pPr>
        <w:ind w:left="1146" w:hanging="720"/>
      </w:pPr>
      <w:rPr>
        <w:rFonts w:ascii="Century Gothic" w:hAnsi="Century Gothic" w:hint="default"/>
        <w:sz w:val="22"/>
        <w:szCs w:val="22"/>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3" w15:restartNumberingAfterBreak="0">
    <w:nsid w:val="0E7A1B2D"/>
    <w:multiLevelType w:val="hybridMultilevel"/>
    <w:tmpl w:val="7BD89A54"/>
    <w:lvl w:ilvl="0" w:tplc="17D4A8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A4537B"/>
    <w:multiLevelType w:val="multilevel"/>
    <w:tmpl w:val="AE6CFCF4"/>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5" w15:restartNumberingAfterBreak="0">
    <w:nsid w:val="0ECE2561"/>
    <w:multiLevelType w:val="multilevel"/>
    <w:tmpl w:val="51523E98"/>
    <w:styleLink w:val="WWOutlineListStyle"/>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0F0431BE"/>
    <w:multiLevelType w:val="multilevel"/>
    <w:tmpl w:val="0DB88804"/>
    <w:lvl w:ilvl="0">
      <w:start w:val="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7" w15:restartNumberingAfterBreak="0">
    <w:nsid w:val="10595AEC"/>
    <w:multiLevelType w:val="multilevel"/>
    <w:tmpl w:val="8F4A96D2"/>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28" w15:restartNumberingAfterBreak="0">
    <w:nsid w:val="10D85A8E"/>
    <w:multiLevelType w:val="multilevel"/>
    <w:tmpl w:val="6936D160"/>
    <w:lvl w:ilvl="0">
      <w:numFmt w:val="bullet"/>
      <w:lvlText w:val=""/>
      <w:lvlJc w:val="left"/>
      <w:pPr>
        <w:ind w:left="720" w:hanging="360"/>
      </w:pPr>
      <w:rPr>
        <w:rFonts w:ascii="Symbol" w:hAnsi="Symbol"/>
      </w:rPr>
    </w:lvl>
    <w:lvl w:ilvl="1">
      <w:numFmt w:val="bullet"/>
      <w:lvlText w:val="•"/>
      <w:lvlJc w:val="left"/>
      <w:pPr>
        <w:ind w:left="1785" w:hanging="705"/>
      </w:pPr>
      <w:rPr>
        <w:rFonts w:ascii="Century Gothic" w:eastAsia="Calibri" w:hAnsi="Century Gothic"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3F00785"/>
    <w:multiLevelType w:val="multilevel"/>
    <w:tmpl w:val="4BC8911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15017E0B"/>
    <w:multiLevelType w:val="multilevel"/>
    <w:tmpl w:val="919475C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1" w15:restartNumberingAfterBreak="0">
    <w:nsid w:val="15482C0B"/>
    <w:multiLevelType w:val="multilevel"/>
    <w:tmpl w:val="A79E091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2" w15:restartNumberingAfterBreak="0">
    <w:nsid w:val="15756A14"/>
    <w:multiLevelType w:val="multilevel"/>
    <w:tmpl w:val="7952A494"/>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3" w15:restartNumberingAfterBreak="0">
    <w:nsid w:val="15FA3E10"/>
    <w:multiLevelType w:val="multilevel"/>
    <w:tmpl w:val="5DD0910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4" w15:restartNumberingAfterBreak="0">
    <w:nsid w:val="1636437D"/>
    <w:multiLevelType w:val="multilevel"/>
    <w:tmpl w:val="B6BE32EA"/>
    <w:lvl w:ilvl="0">
      <w:start w:val="6"/>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35" w15:restartNumberingAfterBreak="0">
    <w:nsid w:val="17361F8D"/>
    <w:multiLevelType w:val="multilevel"/>
    <w:tmpl w:val="33EE889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17623156"/>
    <w:multiLevelType w:val="multilevel"/>
    <w:tmpl w:val="C680AF44"/>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37" w15:restartNumberingAfterBreak="0">
    <w:nsid w:val="18BE7981"/>
    <w:multiLevelType w:val="multilevel"/>
    <w:tmpl w:val="27B0D81E"/>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8" w15:restartNumberingAfterBreak="0">
    <w:nsid w:val="19DB10E2"/>
    <w:multiLevelType w:val="multilevel"/>
    <w:tmpl w:val="B8704CEE"/>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39" w15:restartNumberingAfterBreak="0">
    <w:nsid w:val="1A1B2C59"/>
    <w:multiLevelType w:val="multilevel"/>
    <w:tmpl w:val="14EE707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1BA531C7"/>
    <w:multiLevelType w:val="multilevel"/>
    <w:tmpl w:val="CA20D8F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1" w15:restartNumberingAfterBreak="0">
    <w:nsid w:val="1BFB2948"/>
    <w:multiLevelType w:val="multilevel"/>
    <w:tmpl w:val="E63AD19E"/>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1C0B1A2A"/>
    <w:multiLevelType w:val="multilevel"/>
    <w:tmpl w:val="D47084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3" w15:restartNumberingAfterBreak="0">
    <w:nsid w:val="1CD974AC"/>
    <w:multiLevelType w:val="multilevel"/>
    <w:tmpl w:val="6568ABE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44" w15:restartNumberingAfterBreak="0">
    <w:nsid w:val="1CEC3E85"/>
    <w:multiLevelType w:val="multilevel"/>
    <w:tmpl w:val="6F5CA460"/>
    <w:lvl w:ilvl="0">
      <w:start w:val="3"/>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5" w15:restartNumberingAfterBreak="0">
    <w:nsid w:val="1ECC2AA5"/>
    <w:multiLevelType w:val="multilevel"/>
    <w:tmpl w:val="685AB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05E7A72"/>
    <w:multiLevelType w:val="multilevel"/>
    <w:tmpl w:val="9AA89EC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7" w15:restartNumberingAfterBreak="0">
    <w:nsid w:val="2067564A"/>
    <w:multiLevelType w:val="multilevel"/>
    <w:tmpl w:val="185E0DF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8" w15:restartNumberingAfterBreak="0">
    <w:nsid w:val="20F626F1"/>
    <w:multiLevelType w:val="multilevel"/>
    <w:tmpl w:val="68B8EB5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9" w15:restartNumberingAfterBreak="0">
    <w:nsid w:val="21723877"/>
    <w:multiLevelType w:val="multilevel"/>
    <w:tmpl w:val="E612D9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22525A91"/>
    <w:multiLevelType w:val="multilevel"/>
    <w:tmpl w:val="6E34264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51" w15:restartNumberingAfterBreak="0">
    <w:nsid w:val="22E73728"/>
    <w:multiLevelType w:val="multilevel"/>
    <w:tmpl w:val="930A851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2" w15:restartNumberingAfterBreak="0">
    <w:nsid w:val="230F24F6"/>
    <w:multiLevelType w:val="multilevel"/>
    <w:tmpl w:val="3B0CB92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3" w15:restartNumberingAfterBreak="0">
    <w:nsid w:val="249E7E9B"/>
    <w:multiLevelType w:val="multilevel"/>
    <w:tmpl w:val="87D6AF78"/>
    <w:lvl w:ilvl="0">
      <w:start w:val="1"/>
      <w:numFmt w:val="decimal"/>
      <w:lvlText w:val="%1."/>
      <w:lvlJc w:val="left"/>
      <w:pPr>
        <w:ind w:left="1080" w:hanging="360"/>
      </w:pPr>
      <w:rPr>
        <w:rFonts w:ascii="Century Gothic" w:hAnsi="Century Gothic" w:hint="default"/>
        <w:sz w:val="22"/>
        <w:szCs w:val="22"/>
      </w:r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4" w15:restartNumberingAfterBreak="0">
    <w:nsid w:val="25416057"/>
    <w:multiLevelType w:val="multilevel"/>
    <w:tmpl w:val="8012C1E4"/>
    <w:lvl w:ilvl="0">
      <w:start w:val="1"/>
      <w:numFmt w:val="lowerLetter"/>
      <w:lvlText w:val="%1)"/>
      <w:lvlJc w:val="left"/>
      <w:pPr>
        <w:ind w:left="720"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55" w15:restartNumberingAfterBreak="0">
    <w:nsid w:val="264D0B0B"/>
    <w:multiLevelType w:val="multilevel"/>
    <w:tmpl w:val="BFEEB9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15:restartNumberingAfterBreak="0">
    <w:nsid w:val="26DE3ED2"/>
    <w:multiLevelType w:val="multilevel"/>
    <w:tmpl w:val="663ECB4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7" w15:restartNumberingAfterBreak="0">
    <w:nsid w:val="270F1D27"/>
    <w:multiLevelType w:val="multilevel"/>
    <w:tmpl w:val="227679B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8" w15:restartNumberingAfterBreak="0">
    <w:nsid w:val="27AB1764"/>
    <w:multiLevelType w:val="multilevel"/>
    <w:tmpl w:val="2F28962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9" w15:restartNumberingAfterBreak="0">
    <w:nsid w:val="28C414D9"/>
    <w:multiLevelType w:val="multilevel"/>
    <w:tmpl w:val="F46695E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60" w15:restartNumberingAfterBreak="0">
    <w:nsid w:val="2A8F5F0A"/>
    <w:multiLevelType w:val="multilevel"/>
    <w:tmpl w:val="7FF0B7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AA52716"/>
    <w:multiLevelType w:val="multilevel"/>
    <w:tmpl w:val="C1C0934C"/>
    <w:lvl w:ilvl="0">
      <w:start w:val="1"/>
      <w:numFmt w:val="decimal"/>
      <w:pStyle w:val="Heading1"/>
      <w:lvlText w:val="%1."/>
      <w:lvlJc w:val="left"/>
      <w:pPr>
        <w:ind w:left="360" w:hanging="360"/>
      </w:p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AD44EDF"/>
    <w:multiLevelType w:val="multilevel"/>
    <w:tmpl w:val="2CC253C2"/>
    <w:lvl w:ilvl="0">
      <w:start w:val="7"/>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63" w15:restartNumberingAfterBreak="0">
    <w:nsid w:val="2B004923"/>
    <w:multiLevelType w:val="multilevel"/>
    <w:tmpl w:val="2AA67DF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4" w15:restartNumberingAfterBreak="0">
    <w:nsid w:val="2C7713A8"/>
    <w:multiLevelType w:val="multilevel"/>
    <w:tmpl w:val="824CFB6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65" w15:restartNumberingAfterBreak="0">
    <w:nsid w:val="2CD76D64"/>
    <w:multiLevelType w:val="multilevel"/>
    <w:tmpl w:val="C8A866F2"/>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6" w15:restartNumberingAfterBreak="0">
    <w:nsid w:val="2CE51B9D"/>
    <w:multiLevelType w:val="multilevel"/>
    <w:tmpl w:val="586C79DC"/>
    <w:lvl w:ilvl="0">
      <w:start w:val="7"/>
      <w:numFmt w:val="decimal"/>
      <w:lvlText w:val="%1"/>
      <w:lvlJc w:val="left"/>
      <w:pPr>
        <w:ind w:left="360" w:hanging="360"/>
      </w:pPr>
    </w:lvl>
    <w:lvl w:ilvl="1">
      <w:start w:val="1"/>
      <w:numFmt w:val="decimal"/>
      <w:lvlText w:val="%1.%2"/>
      <w:lvlJc w:val="left"/>
      <w:pPr>
        <w:ind w:left="720" w:hanging="720"/>
      </w:pPr>
      <w:rPr>
        <w:rFonts w:ascii="Century Gothic" w:hAnsi="Century Gothic"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7" w15:restartNumberingAfterBreak="0">
    <w:nsid w:val="2D5C62F3"/>
    <w:multiLevelType w:val="multilevel"/>
    <w:tmpl w:val="85908A2A"/>
    <w:lvl w:ilvl="0">
      <w:numFmt w:val="bullet"/>
      <w:lvlText w:val="•"/>
      <w:lvlJc w:val="left"/>
      <w:pPr>
        <w:ind w:left="1065" w:hanging="705"/>
      </w:pPr>
      <w:rPr>
        <w:rFonts w:ascii="Century Gothic" w:eastAsia="Calibri" w:hAnsi="Century Gothic"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2E2B5FBD"/>
    <w:multiLevelType w:val="multilevel"/>
    <w:tmpl w:val="316670CA"/>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9" w15:restartNumberingAfterBreak="0">
    <w:nsid w:val="2F690F18"/>
    <w:multiLevelType w:val="multilevel"/>
    <w:tmpl w:val="801AD30E"/>
    <w:styleLink w:val="LFO199"/>
    <w:lvl w:ilvl="0">
      <w:start w:val="2"/>
      <w:numFmt w:val="decimal"/>
      <w:pStyle w:val="Nagwek3a"/>
      <w:lvlText w:val="%1"/>
      <w:lvlJc w:val="left"/>
      <w:pPr>
        <w:ind w:left="510" w:hanging="51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70" w15:restartNumberingAfterBreak="0">
    <w:nsid w:val="2F8C5A10"/>
    <w:multiLevelType w:val="multilevel"/>
    <w:tmpl w:val="C5421F4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71" w15:restartNumberingAfterBreak="0">
    <w:nsid w:val="2F9F232F"/>
    <w:multiLevelType w:val="hybridMultilevel"/>
    <w:tmpl w:val="E2764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04B6D57"/>
    <w:multiLevelType w:val="multilevel"/>
    <w:tmpl w:val="F88E16B6"/>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73" w15:restartNumberingAfterBreak="0">
    <w:nsid w:val="328713A9"/>
    <w:multiLevelType w:val="multilevel"/>
    <w:tmpl w:val="345ADDD0"/>
    <w:lvl w:ilvl="0">
      <w:start w:val="5"/>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4" w15:restartNumberingAfterBreak="0">
    <w:nsid w:val="32E257C7"/>
    <w:multiLevelType w:val="multilevel"/>
    <w:tmpl w:val="73DE9036"/>
    <w:lvl w:ilvl="0">
      <w:start w:val="1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5" w15:restartNumberingAfterBreak="0">
    <w:nsid w:val="352805F2"/>
    <w:multiLevelType w:val="multilevel"/>
    <w:tmpl w:val="830CFD18"/>
    <w:lvl w:ilvl="0">
      <w:start w:val="2"/>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6" w15:restartNumberingAfterBreak="0">
    <w:nsid w:val="353203E5"/>
    <w:multiLevelType w:val="hybridMultilevel"/>
    <w:tmpl w:val="203C1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5B64387"/>
    <w:multiLevelType w:val="multilevel"/>
    <w:tmpl w:val="AD7C16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36FC20DE"/>
    <w:multiLevelType w:val="multilevel"/>
    <w:tmpl w:val="5EBCAC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37ED2E8C"/>
    <w:multiLevelType w:val="multilevel"/>
    <w:tmpl w:val="F08EF808"/>
    <w:lvl w:ilvl="0">
      <w:numFmt w:val="bullet"/>
      <w:lvlText w:val=""/>
      <w:lvlJc w:val="left"/>
      <w:pPr>
        <w:ind w:left="1287" w:hanging="360"/>
      </w:pPr>
      <w:rPr>
        <w:rFonts w:ascii="Symbol" w:hAnsi="Symbol"/>
        <w:color w:val="auto"/>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0" w15:restartNumberingAfterBreak="0">
    <w:nsid w:val="38525530"/>
    <w:multiLevelType w:val="multilevel"/>
    <w:tmpl w:val="AA4EDE1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1" w15:restartNumberingAfterBreak="0">
    <w:nsid w:val="388C1256"/>
    <w:multiLevelType w:val="multilevel"/>
    <w:tmpl w:val="3F3663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39F478C7"/>
    <w:multiLevelType w:val="multilevel"/>
    <w:tmpl w:val="72407E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3" w15:restartNumberingAfterBreak="0">
    <w:nsid w:val="3AB74F5C"/>
    <w:multiLevelType w:val="multilevel"/>
    <w:tmpl w:val="6B5894C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4" w15:restartNumberingAfterBreak="0">
    <w:nsid w:val="3B156313"/>
    <w:multiLevelType w:val="multilevel"/>
    <w:tmpl w:val="26748D04"/>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5" w15:restartNumberingAfterBreak="0">
    <w:nsid w:val="3CCE7110"/>
    <w:multiLevelType w:val="multilevel"/>
    <w:tmpl w:val="8932D72A"/>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86" w15:restartNumberingAfterBreak="0">
    <w:nsid w:val="3DE71539"/>
    <w:multiLevelType w:val="multilevel"/>
    <w:tmpl w:val="B3FC70D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7" w15:restartNumberingAfterBreak="0">
    <w:nsid w:val="3E1F7013"/>
    <w:multiLevelType w:val="multilevel"/>
    <w:tmpl w:val="95B2636C"/>
    <w:lvl w:ilvl="0">
      <w:start w:val="1"/>
      <w:numFmt w:val="lowerLetter"/>
      <w:lvlText w:val="%1)"/>
      <w:lvlJc w:val="left"/>
      <w:pPr>
        <w:ind w:left="720" w:hanging="360"/>
      </w:pPr>
      <w:rPr>
        <w:rFonts w:ascii="Century Gothic" w:hAnsi="Century Gothic"/>
        <w:b/>
        <w:bCs/>
        <w:sz w:val="22"/>
        <w:szCs w:val="22"/>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88" w15:restartNumberingAfterBreak="0">
    <w:nsid w:val="3E3A76F5"/>
    <w:multiLevelType w:val="multilevel"/>
    <w:tmpl w:val="EDEC262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9" w15:restartNumberingAfterBreak="0">
    <w:nsid w:val="3F4D2192"/>
    <w:multiLevelType w:val="multilevel"/>
    <w:tmpl w:val="3BEE98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3F544BDF"/>
    <w:multiLevelType w:val="multilevel"/>
    <w:tmpl w:val="CFB6F4B2"/>
    <w:lvl w:ilvl="0">
      <w:start w:val="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1" w15:restartNumberingAfterBreak="0">
    <w:nsid w:val="403B607D"/>
    <w:multiLevelType w:val="multilevel"/>
    <w:tmpl w:val="F2D465E6"/>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92" w15:restartNumberingAfterBreak="0">
    <w:nsid w:val="41970F6B"/>
    <w:multiLevelType w:val="multilevel"/>
    <w:tmpl w:val="7928523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93" w15:restartNumberingAfterBreak="0">
    <w:nsid w:val="42087DFA"/>
    <w:multiLevelType w:val="multilevel"/>
    <w:tmpl w:val="686429F4"/>
    <w:lvl w:ilvl="0">
      <w:start w:val="9"/>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4" w15:restartNumberingAfterBreak="0">
    <w:nsid w:val="432A67D9"/>
    <w:multiLevelType w:val="multilevel"/>
    <w:tmpl w:val="5CF8FFC0"/>
    <w:lvl w:ilvl="0">
      <w:start w:val="2"/>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5" w15:restartNumberingAfterBreak="0">
    <w:nsid w:val="433E600A"/>
    <w:multiLevelType w:val="multilevel"/>
    <w:tmpl w:val="3B56E67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6" w15:restartNumberingAfterBreak="0">
    <w:nsid w:val="442D3354"/>
    <w:multiLevelType w:val="multilevel"/>
    <w:tmpl w:val="C3309CB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7" w15:restartNumberingAfterBreak="0">
    <w:nsid w:val="44640228"/>
    <w:multiLevelType w:val="multilevel"/>
    <w:tmpl w:val="DD5EE640"/>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8" w15:restartNumberingAfterBreak="0">
    <w:nsid w:val="44745C8A"/>
    <w:multiLevelType w:val="multilevel"/>
    <w:tmpl w:val="B1BE4030"/>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9" w15:restartNumberingAfterBreak="0">
    <w:nsid w:val="45660CF2"/>
    <w:multiLevelType w:val="multilevel"/>
    <w:tmpl w:val="B584FD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0" w15:restartNumberingAfterBreak="0">
    <w:nsid w:val="46026C95"/>
    <w:multiLevelType w:val="multilevel"/>
    <w:tmpl w:val="ABA42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46E45DB1"/>
    <w:multiLevelType w:val="multilevel"/>
    <w:tmpl w:val="418A9CE6"/>
    <w:lvl w:ilvl="0">
      <w:numFmt w:val="bullet"/>
      <w:lvlText w:val=""/>
      <w:lvlJc w:val="left"/>
      <w:pPr>
        <w:ind w:left="1080" w:hanging="360"/>
      </w:pPr>
      <w:rPr>
        <w:rFonts w:ascii="Symbol" w:hAnsi="Symbol"/>
        <w:color w:val="auto"/>
        <w:sz w:val="22"/>
        <w:szCs w:val="22"/>
      </w:rPr>
    </w:lvl>
    <w:lvl w:ilvl="1">
      <w:start w:val="1"/>
      <w:numFmt w:val="decimal"/>
      <w:lvlText w:val="."/>
      <w:lvlJc w:val="left"/>
      <w:pPr>
        <w:ind w:left="1440" w:hanging="360"/>
      </w:pPr>
      <w:rPr>
        <w:color w:val="auto"/>
        <w:u w:val="none"/>
      </w:rPr>
    </w:lvl>
    <w:lvl w:ilvl="2">
      <w:start w:val="1"/>
      <w:numFmt w:val="none"/>
      <w:lvlText w:val=""/>
      <w:lvlJc w:val="left"/>
      <w:pPr>
        <w:ind w:left="1800" w:hanging="360"/>
      </w:pPr>
    </w:lvl>
    <w:lvl w:ilvl="3">
      <w:start w:val="1"/>
      <w:numFmt w:val="none"/>
      <w:lvlText w:val=""/>
      <w:lvlJc w:val="left"/>
      <w:pPr>
        <w:ind w:left="2160" w:hanging="360"/>
      </w:pPr>
    </w:lvl>
    <w:lvl w:ilvl="4">
      <w:numFmt w:val="bullet"/>
      <w:lvlText w:val=""/>
      <w:lvlJc w:val="left"/>
      <w:pPr>
        <w:ind w:left="2520" w:hanging="360"/>
      </w:pPr>
      <w:rPr>
        <w:rFonts w:ascii="Symbol" w:hAnsi="Symbol"/>
      </w:rPr>
    </w:lvl>
    <w:lvl w:ilvl="5">
      <w:start w:val="1"/>
      <w:numFmt w:val="none"/>
      <w:lvlText w:val=""/>
      <w:lvlJc w:val="left"/>
      <w:pPr>
        <w:ind w:left="2880" w:hanging="360"/>
      </w:pPr>
    </w:lvl>
    <w:lvl w:ilvl="6">
      <w:start w:val="1"/>
      <w:numFmt w:val="none"/>
      <w:lvlText w:val=""/>
      <w:lvlJc w:val="left"/>
      <w:pPr>
        <w:ind w:left="3240" w:hanging="360"/>
      </w:pPr>
    </w:lvl>
    <w:lvl w:ilvl="7">
      <w:start w:val="1"/>
      <w:numFmt w:val="none"/>
      <w:lvlText w:val=""/>
      <w:lvlJc w:val="left"/>
      <w:pPr>
        <w:ind w:left="3600" w:hanging="360"/>
      </w:pPr>
    </w:lvl>
    <w:lvl w:ilvl="8">
      <w:start w:val="1"/>
      <w:numFmt w:val="none"/>
      <w:lvlText w:val=""/>
      <w:lvlJc w:val="left"/>
      <w:pPr>
        <w:ind w:left="3960" w:hanging="360"/>
      </w:pPr>
    </w:lvl>
  </w:abstractNum>
  <w:abstractNum w:abstractNumId="102" w15:restartNumberingAfterBreak="0">
    <w:nsid w:val="484D7774"/>
    <w:multiLevelType w:val="multilevel"/>
    <w:tmpl w:val="73EC8F1A"/>
    <w:lvl w:ilvl="0">
      <w:start w:val="9"/>
      <w:numFmt w:val="decimal"/>
      <w:lvlText w:val="%1"/>
      <w:lvlJc w:val="left"/>
      <w:pPr>
        <w:ind w:left="360" w:hanging="360"/>
      </w:pPr>
    </w:lvl>
    <w:lvl w:ilvl="1">
      <w:start w:val="1"/>
      <w:numFmt w:val="decimal"/>
      <w:lvlText w:val="%1.%2"/>
      <w:lvlJc w:val="left"/>
      <w:pPr>
        <w:ind w:left="1145" w:hanging="720"/>
      </w:pPr>
      <w:rPr>
        <w:rFonts w:ascii="Century Gothic" w:hAnsi="Century Gothic" w:hint="default"/>
        <w:sz w:val="22"/>
        <w:szCs w:val="22"/>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03" w15:restartNumberingAfterBreak="0">
    <w:nsid w:val="48BE6DA4"/>
    <w:multiLevelType w:val="multilevel"/>
    <w:tmpl w:val="F3D601BA"/>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4" w15:restartNumberingAfterBreak="0">
    <w:nsid w:val="48DC5A22"/>
    <w:multiLevelType w:val="multilevel"/>
    <w:tmpl w:val="361E6AB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5" w15:restartNumberingAfterBreak="0">
    <w:nsid w:val="4A5435DC"/>
    <w:multiLevelType w:val="multilevel"/>
    <w:tmpl w:val="FC723D1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6" w15:restartNumberingAfterBreak="0">
    <w:nsid w:val="4B2C2500"/>
    <w:multiLevelType w:val="multilevel"/>
    <w:tmpl w:val="897AAD5E"/>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7" w15:restartNumberingAfterBreak="0">
    <w:nsid w:val="4B622FDD"/>
    <w:multiLevelType w:val="multilevel"/>
    <w:tmpl w:val="C240CCE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4B640BC0"/>
    <w:multiLevelType w:val="multilevel"/>
    <w:tmpl w:val="E158A5D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9" w15:restartNumberingAfterBreak="0">
    <w:nsid w:val="4D876B57"/>
    <w:multiLevelType w:val="multilevel"/>
    <w:tmpl w:val="3E942BE4"/>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0" w15:restartNumberingAfterBreak="0">
    <w:nsid w:val="4DAC7AF5"/>
    <w:multiLevelType w:val="hybridMultilevel"/>
    <w:tmpl w:val="C9F0B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DD07853"/>
    <w:multiLevelType w:val="multilevel"/>
    <w:tmpl w:val="D2801EB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2" w15:restartNumberingAfterBreak="0">
    <w:nsid w:val="4F0D66BE"/>
    <w:multiLevelType w:val="multilevel"/>
    <w:tmpl w:val="853A8C8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3" w15:restartNumberingAfterBreak="0">
    <w:nsid w:val="4FB06623"/>
    <w:multiLevelType w:val="multilevel"/>
    <w:tmpl w:val="211EF0F6"/>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4" w15:restartNumberingAfterBreak="0">
    <w:nsid w:val="4FBD4EBD"/>
    <w:multiLevelType w:val="multilevel"/>
    <w:tmpl w:val="0296B2A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5" w15:restartNumberingAfterBreak="0">
    <w:nsid w:val="5023263C"/>
    <w:multiLevelType w:val="multilevel"/>
    <w:tmpl w:val="F1B67D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6" w15:restartNumberingAfterBreak="0">
    <w:nsid w:val="505D548A"/>
    <w:multiLevelType w:val="multilevel"/>
    <w:tmpl w:val="D312E0E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17" w15:restartNumberingAfterBreak="0">
    <w:nsid w:val="51B84F57"/>
    <w:multiLevelType w:val="multilevel"/>
    <w:tmpl w:val="FE34A6E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18" w15:restartNumberingAfterBreak="0">
    <w:nsid w:val="51CF42DD"/>
    <w:multiLevelType w:val="multilevel"/>
    <w:tmpl w:val="CFC2E23A"/>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19" w15:restartNumberingAfterBreak="0">
    <w:nsid w:val="52943250"/>
    <w:multiLevelType w:val="multilevel"/>
    <w:tmpl w:val="8ABCF6C2"/>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0" w15:restartNumberingAfterBreak="0">
    <w:nsid w:val="53C879F7"/>
    <w:multiLevelType w:val="multilevel"/>
    <w:tmpl w:val="7FC2C86C"/>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21" w15:restartNumberingAfterBreak="0">
    <w:nsid w:val="544766FB"/>
    <w:multiLevelType w:val="multilevel"/>
    <w:tmpl w:val="DB9211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548E0A94"/>
    <w:multiLevelType w:val="multilevel"/>
    <w:tmpl w:val="15F22726"/>
    <w:lvl w:ilvl="0">
      <w:start w:val="7"/>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23" w15:restartNumberingAfterBreak="0">
    <w:nsid w:val="565377F0"/>
    <w:multiLevelType w:val="multilevel"/>
    <w:tmpl w:val="E52ED2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4" w15:restartNumberingAfterBreak="0">
    <w:nsid w:val="56AE0EE8"/>
    <w:multiLevelType w:val="hybridMultilevel"/>
    <w:tmpl w:val="410CB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7AB1510"/>
    <w:multiLevelType w:val="multilevel"/>
    <w:tmpl w:val="D84C64BC"/>
    <w:lvl w:ilvl="0">
      <w:start w:val="2"/>
      <w:numFmt w:val="decimal"/>
      <w:lvlText w:val="%1."/>
      <w:lvlJc w:val="left"/>
      <w:pPr>
        <w:ind w:left="426" w:hanging="360"/>
      </w:pPr>
    </w:lvl>
    <w:lvl w:ilvl="1">
      <w:start w:val="1"/>
      <w:numFmt w:val="decimal"/>
      <w:lvlText w:val="%1.%2."/>
      <w:lvlJc w:val="left"/>
      <w:pPr>
        <w:ind w:left="1146" w:hanging="360"/>
      </w:pPr>
      <w:rPr>
        <w:rFonts w:ascii="Century Gothic" w:hAnsi="Century Gothic" w:hint="default"/>
        <w:sz w:val="22"/>
        <w:szCs w:val="22"/>
      </w:rPr>
    </w:lvl>
    <w:lvl w:ilvl="2">
      <w:start w:val="1"/>
      <w:numFmt w:val="decimal"/>
      <w:lvlText w:val="%1.%2.%3."/>
      <w:lvlJc w:val="left"/>
      <w:pPr>
        <w:ind w:left="1866" w:hanging="180"/>
      </w:pPr>
    </w:lvl>
    <w:lvl w:ilvl="3">
      <w:start w:val="1"/>
      <w:numFmt w:val="decimal"/>
      <w:lvlText w:val="%1.%2.%3.%4."/>
      <w:lvlJc w:val="left"/>
      <w:pPr>
        <w:ind w:left="2586" w:hanging="360"/>
      </w:pPr>
    </w:lvl>
    <w:lvl w:ilvl="4">
      <w:start w:val="1"/>
      <w:numFmt w:val="decimal"/>
      <w:lvlText w:val="%1.%2.%3.%4.%5."/>
      <w:lvlJc w:val="left"/>
      <w:pPr>
        <w:ind w:left="3306" w:hanging="360"/>
      </w:pPr>
    </w:lvl>
    <w:lvl w:ilvl="5">
      <w:start w:val="1"/>
      <w:numFmt w:val="decimal"/>
      <w:lvlText w:val="%1.%2.%3.%4.%5.%6."/>
      <w:lvlJc w:val="left"/>
      <w:pPr>
        <w:ind w:left="4026" w:hanging="180"/>
      </w:pPr>
    </w:lvl>
    <w:lvl w:ilvl="6">
      <w:start w:val="1"/>
      <w:numFmt w:val="decimal"/>
      <w:lvlText w:val="%1.%2.%3.%4.%5.%6.%7."/>
      <w:lvlJc w:val="left"/>
      <w:pPr>
        <w:ind w:left="4746" w:hanging="360"/>
      </w:pPr>
    </w:lvl>
    <w:lvl w:ilvl="7">
      <w:start w:val="1"/>
      <w:numFmt w:val="decimal"/>
      <w:lvlText w:val="%1.%2.%3.%4.%5.%6.%7.%8."/>
      <w:lvlJc w:val="left"/>
      <w:pPr>
        <w:ind w:left="5466" w:hanging="360"/>
      </w:pPr>
    </w:lvl>
    <w:lvl w:ilvl="8">
      <w:start w:val="1"/>
      <w:numFmt w:val="decimal"/>
      <w:lvlText w:val="%1.%2.%3.%4.%5.%6.%7.%8.%9."/>
      <w:lvlJc w:val="left"/>
      <w:pPr>
        <w:ind w:left="6186" w:hanging="180"/>
      </w:pPr>
    </w:lvl>
  </w:abstractNum>
  <w:abstractNum w:abstractNumId="126" w15:restartNumberingAfterBreak="0">
    <w:nsid w:val="57D37C89"/>
    <w:multiLevelType w:val="multilevel"/>
    <w:tmpl w:val="D24641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58310863"/>
    <w:multiLevelType w:val="multilevel"/>
    <w:tmpl w:val="F7BC9D7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28" w15:restartNumberingAfterBreak="0">
    <w:nsid w:val="599B5360"/>
    <w:multiLevelType w:val="multilevel"/>
    <w:tmpl w:val="822063B4"/>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29" w15:restartNumberingAfterBreak="0">
    <w:nsid w:val="5A0B3242"/>
    <w:multiLevelType w:val="multilevel"/>
    <w:tmpl w:val="9F1EB72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0" w15:restartNumberingAfterBreak="0">
    <w:nsid w:val="5A152E18"/>
    <w:multiLevelType w:val="multilevel"/>
    <w:tmpl w:val="EFECD6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15:restartNumberingAfterBreak="0">
    <w:nsid w:val="5BC54B3D"/>
    <w:multiLevelType w:val="multilevel"/>
    <w:tmpl w:val="4A60CF14"/>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2" w15:restartNumberingAfterBreak="0">
    <w:nsid w:val="5C6015A7"/>
    <w:multiLevelType w:val="multilevel"/>
    <w:tmpl w:val="9934C6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33" w15:restartNumberingAfterBreak="0">
    <w:nsid w:val="5C7C4A35"/>
    <w:multiLevelType w:val="multilevel"/>
    <w:tmpl w:val="29D66E3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4" w15:restartNumberingAfterBreak="0">
    <w:nsid w:val="5CDE0464"/>
    <w:multiLevelType w:val="multilevel"/>
    <w:tmpl w:val="1A0CC488"/>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35" w15:restartNumberingAfterBreak="0">
    <w:nsid w:val="5CEA47E0"/>
    <w:multiLevelType w:val="multilevel"/>
    <w:tmpl w:val="5D1A427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6" w15:restartNumberingAfterBreak="0">
    <w:nsid w:val="5D15385D"/>
    <w:multiLevelType w:val="multilevel"/>
    <w:tmpl w:val="000E70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7" w15:restartNumberingAfterBreak="0">
    <w:nsid w:val="5DD44C98"/>
    <w:multiLevelType w:val="multilevel"/>
    <w:tmpl w:val="82C656C0"/>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38" w15:restartNumberingAfterBreak="0">
    <w:nsid w:val="5E59471B"/>
    <w:multiLevelType w:val="multilevel"/>
    <w:tmpl w:val="7C32037C"/>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9" w15:restartNumberingAfterBreak="0">
    <w:nsid w:val="60846AA8"/>
    <w:multiLevelType w:val="multilevel"/>
    <w:tmpl w:val="090A19D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0" w15:restartNumberingAfterBreak="0">
    <w:nsid w:val="611E126A"/>
    <w:multiLevelType w:val="multilevel"/>
    <w:tmpl w:val="5816BEB8"/>
    <w:lvl w:ilvl="0">
      <w:start w:val="1"/>
      <w:numFmt w:val="lowerLetter"/>
      <w:lvlText w:val="%1)"/>
      <w:lvlJc w:val="left"/>
      <w:pPr>
        <w:ind w:left="1571" w:hanging="360"/>
      </w:pPr>
    </w:lvl>
    <w:lvl w:ilvl="1">
      <w:start w:val="1"/>
      <w:numFmt w:val="lowerLetter"/>
      <w:lvlText w:val="."/>
      <w:lvlJc w:val="left"/>
      <w:pPr>
        <w:ind w:left="2291" w:hanging="360"/>
      </w:pPr>
    </w:lvl>
    <w:lvl w:ilvl="2">
      <w:start w:val="1"/>
      <w:numFmt w:val="lowerRoman"/>
      <w:lvlText w:val="."/>
      <w:lvlJc w:val="right"/>
      <w:pPr>
        <w:ind w:left="3011" w:hanging="180"/>
      </w:pPr>
    </w:lvl>
    <w:lvl w:ilvl="3">
      <w:start w:val="1"/>
      <w:numFmt w:val="decimal"/>
      <w:lvlText w:val="."/>
      <w:lvlJc w:val="left"/>
      <w:pPr>
        <w:ind w:left="3731" w:hanging="360"/>
      </w:pPr>
    </w:lvl>
    <w:lvl w:ilvl="4">
      <w:start w:val="1"/>
      <w:numFmt w:val="lowerLetter"/>
      <w:lvlText w:val="."/>
      <w:lvlJc w:val="left"/>
      <w:pPr>
        <w:ind w:left="4451" w:hanging="360"/>
      </w:pPr>
    </w:lvl>
    <w:lvl w:ilvl="5">
      <w:start w:val="1"/>
      <w:numFmt w:val="lowerRoman"/>
      <w:lvlText w:val="."/>
      <w:lvlJc w:val="right"/>
      <w:pPr>
        <w:ind w:left="5171" w:hanging="180"/>
      </w:pPr>
    </w:lvl>
    <w:lvl w:ilvl="6">
      <w:start w:val="1"/>
      <w:numFmt w:val="decimal"/>
      <w:lvlText w:val="."/>
      <w:lvlJc w:val="left"/>
      <w:pPr>
        <w:ind w:left="5891" w:hanging="360"/>
      </w:pPr>
    </w:lvl>
    <w:lvl w:ilvl="7">
      <w:start w:val="1"/>
      <w:numFmt w:val="lowerLetter"/>
      <w:lvlText w:val="."/>
      <w:lvlJc w:val="left"/>
      <w:pPr>
        <w:ind w:left="6611" w:hanging="360"/>
      </w:pPr>
    </w:lvl>
    <w:lvl w:ilvl="8">
      <w:start w:val="1"/>
      <w:numFmt w:val="lowerRoman"/>
      <w:lvlText w:val="."/>
      <w:lvlJc w:val="right"/>
      <w:pPr>
        <w:ind w:left="7331" w:hanging="180"/>
      </w:pPr>
    </w:lvl>
  </w:abstractNum>
  <w:abstractNum w:abstractNumId="141" w15:restartNumberingAfterBreak="0">
    <w:nsid w:val="616642C8"/>
    <w:multiLevelType w:val="multilevel"/>
    <w:tmpl w:val="5E787834"/>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42" w15:restartNumberingAfterBreak="0">
    <w:nsid w:val="6184600B"/>
    <w:multiLevelType w:val="multilevel"/>
    <w:tmpl w:val="AE90701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43" w15:restartNumberingAfterBreak="0">
    <w:nsid w:val="62342A89"/>
    <w:multiLevelType w:val="hybridMultilevel"/>
    <w:tmpl w:val="0D165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2D2689E"/>
    <w:multiLevelType w:val="multilevel"/>
    <w:tmpl w:val="2FE24A46"/>
    <w:lvl w:ilvl="0">
      <w:start w:val="10"/>
      <w:numFmt w:val="decimal"/>
      <w:lvlText w:val="%1"/>
      <w:lvlJc w:val="left"/>
      <w:pPr>
        <w:ind w:left="440" w:hanging="440"/>
      </w:pPr>
    </w:lvl>
    <w:lvl w:ilvl="1">
      <w:start w:val="1"/>
      <w:numFmt w:val="decimal"/>
      <w:lvlText w:val="%1.%2"/>
      <w:lvlJc w:val="left"/>
      <w:pPr>
        <w:ind w:left="1287" w:hanging="720"/>
      </w:pPr>
      <w:rPr>
        <w:rFonts w:ascii="Century Gothic" w:hAnsi="Century Gothic" w:hint="default"/>
        <w:sz w:val="22"/>
        <w:szCs w:val="22"/>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45" w15:restartNumberingAfterBreak="0">
    <w:nsid w:val="63173160"/>
    <w:multiLevelType w:val="multilevel"/>
    <w:tmpl w:val="BFD87500"/>
    <w:styleLink w:val="WWOutlineListStyle1"/>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6" w15:restartNumberingAfterBreak="0">
    <w:nsid w:val="6324306B"/>
    <w:multiLevelType w:val="multilevel"/>
    <w:tmpl w:val="5E625D4C"/>
    <w:lvl w:ilvl="0">
      <w:start w:val="8"/>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7" w15:restartNumberingAfterBreak="0">
    <w:nsid w:val="63447E82"/>
    <w:multiLevelType w:val="multilevel"/>
    <w:tmpl w:val="44642C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15:restartNumberingAfterBreak="0">
    <w:nsid w:val="64A856B1"/>
    <w:multiLevelType w:val="multilevel"/>
    <w:tmpl w:val="1F72B650"/>
    <w:lvl w:ilvl="0">
      <w:start w:val="4"/>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9" w15:restartNumberingAfterBreak="0">
    <w:nsid w:val="64EE4314"/>
    <w:multiLevelType w:val="multilevel"/>
    <w:tmpl w:val="4DF420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0" w15:restartNumberingAfterBreak="0">
    <w:nsid w:val="656E6B08"/>
    <w:multiLevelType w:val="multilevel"/>
    <w:tmpl w:val="B352CE1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1" w15:restartNumberingAfterBreak="0">
    <w:nsid w:val="65FA6C31"/>
    <w:multiLevelType w:val="multilevel"/>
    <w:tmpl w:val="CF72BFC6"/>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52" w15:restartNumberingAfterBreak="0">
    <w:nsid w:val="685C71D3"/>
    <w:multiLevelType w:val="multilevel"/>
    <w:tmpl w:val="D84090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3" w15:restartNumberingAfterBreak="0">
    <w:nsid w:val="688A363E"/>
    <w:multiLevelType w:val="multilevel"/>
    <w:tmpl w:val="2A4ACEA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4" w15:restartNumberingAfterBreak="0">
    <w:nsid w:val="6A5B6FDF"/>
    <w:multiLevelType w:val="multilevel"/>
    <w:tmpl w:val="44F0097E"/>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5" w15:restartNumberingAfterBreak="0">
    <w:nsid w:val="6B986B68"/>
    <w:multiLevelType w:val="multilevel"/>
    <w:tmpl w:val="880EE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15:restartNumberingAfterBreak="0">
    <w:nsid w:val="6C0F5B16"/>
    <w:multiLevelType w:val="hybridMultilevel"/>
    <w:tmpl w:val="316C6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C624302"/>
    <w:multiLevelType w:val="multilevel"/>
    <w:tmpl w:val="CB5AD26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8" w15:restartNumberingAfterBreak="0">
    <w:nsid w:val="6C891FDF"/>
    <w:multiLevelType w:val="multilevel"/>
    <w:tmpl w:val="E780A17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59" w15:restartNumberingAfterBreak="0">
    <w:nsid w:val="6CBC25DA"/>
    <w:multiLevelType w:val="multilevel"/>
    <w:tmpl w:val="B5E484EA"/>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0" w15:restartNumberingAfterBreak="0">
    <w:nsid w:val="6CD7456D"/>
    <w:multiLevelType w:val="multilevel"/>
    <w:tmpl w:val="497ED8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6D337DE4"/>
    <w:multiLevelType w:val="multilevel"/>
    <w:tmpl w:val="E3B0518C"/>
    <w:styleLink w:val="WWOutlineListStyle2"/>
    <w:lvl w:ilvl="0">
      <w:start w:val="1"/>
      <w:numFmt w:val="none"/>
      <w:lvlText w:val="%1"/>
      <w:lvlJc w:val="left"/>
    </w:lvl>
    <w:lvl w:ilvl="1">
      <w:start w:val="1"/>
      <w:numFmt w:val="none"/>
      <w:lvlText w:val="%2"/>
      <w:lvlJc w:val="left"/>
    </w:lvl>
    <w:lvl w:ilvl="2">
      <w:start w:val="1"/>
      <w:numFmt w:val="decimal"/>
      <w:pStyle w:val="Titre3"/>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2" w15:restartNumberingAfterBreak="0">
    <w:nsid w:val="6D786D69"/>
    <w:multiLevelType w:val="hybridMultilevel"/>
    <w:tmpl w:val="60AE6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DB92DE3"/>
    <w:multiLevelType w:val="multilevel"/>
    <w:tmpl w:val="38B003C8"/>
    <w:lvl w:ilvl="0">
      <w:start w:val="10"/>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64" w15:restartNumberingAfterBreak="0">
    <w:nsid w:val="6EDD62AF"/>
    <w:multiLevelType w:val="multilevel"/>
    <w:tmpl w:val="2F4E2DE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5" w15:restartNumberingAfterBreak="0">
    <w:nsid w:val="6F3B6944"/>
    <w:multiLevelType w:val="multilevel"/>
    <w:tmpl w:val="65A02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709025FD"/>
    <w:multiLevelType w:val="hybridMultilevel"/>
    <w:tmpl w:val="3C2A8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70CF14D4"/>
    <w:multiLevelType w:val="multilevel"/>
    <w:tmpl w:val="9AA2AC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8" w15:restartNumberingAfterBreak="0">
    <w:nsid w:val="70FD6910"/>
    <w:multiLevelType w:val="multilevel"/>
    <w:tmpl w:val="A970AB18"/>
    <w:lvl w:ilvl="0">
      <w:start w:val="6"/>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69" w15:restartNumberingAfterBreak="0">
    <w:nsid w:val="71127E88"/>
    <w:multiLevelType w:val="multilevel"/>
    <w:tmpl w:val="1D0EEFC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0" w15:restartNumberingAfterBreak="0">
    <w:nsid w:val="71742F94"/>
    <w:multiLevelType w:val="multilevel"/>
    <w:tmpl w:val="91D63B7E"/>
    <w:lvl w:ilvl="0">
      <w:start w:val="1"/>
      <w:numFmt w:val="decimal"/>
      <w:lvlText w:val="%1."/>
      <w:lvlJc w:val="left"/>
      <w:pPr>
        <w:ind w:left="2127" w:hanging="360"/>
      </w:pPr>
    </w:lvl>
    <w:lvl w:ilvl="1">
      <w:start w:val="1"/>
      <w:numFmt w:val="decimal"/>
      <w:lvlText w:val="%1.%2."/>
      <w:lvlJc w:val="left"/>
      <w:pPr>
        <w:ind w:left="540" w:hanging="360"/>
      </w:pPr>
      <w:rPr>
        <w:rFonts w:ascii="Century Gothic" w:hAnsi="Century Gothic" w:hint="default"/>
        <w:sz w:val="22"/>
        <w:szCs w:val="22"/>
      </w:rPr>
    </w:lvl>
    <w:lvl w:ilvl="2">
      <w:start w:val="1"/>
      <w:numFmt w:val="upperLetter"/>
      <w:lvlText w:val="%1.%2.%3."/>
      <w:lvlJc w:val="left"/>
      <w:pPr>
        <w:ind w:left="2487" w:hanging="720"/>
      </w:pPr>
    </w:lvl>
    <w:lvl w:ilvl="3">
      <w:start w:val="1"/>
      <w:numFmt w:val="decimal"/>
      <w:lvlText w:val="%1.%2.%3.%4."/>
      <w:lvlJc w:val="left"/>
      <w:pPr>
        <w:ind w:left="2487" w:hanging="720"/>
      </w:pPr>
    </w:lvl>
    <w:lvl w:ilvl="4">
      <w:start w:val="1"/>
      <w:numFmt w:val="decimal"/>
      <w:lvlText w:val="%1.%2.%3.%4.%5."/>
      <w:lvlJc w:val="left"/>
      <w:pPr>
        <w:ind w:left="2847" w:hanging="1080"/>
      </w:pPr>
    </w:lvl>
    <w:lvl w:ilvl="5">
      <w:start w:val="1"/>
      <w:numFmt w:val="decimal"/>
      <w:lvlText w:val="%1.%2.%3.%4.%5.%6."/>
      <w:lvlJc w:val="left"/>
      <w:pPr>
        <w:ind w:left="2847" w:hanging="1080"/>
      </w:pPr>
    </w:lvl>
    <w:lvl w:ilvl="6">
      <w:start w:val="1"/>
      <w:numFmt w:val="decimal"/>
      <w:lvlText w:val="%1.%2.%3.%4.%5.%6.%7."/>
      <w:lvlJc w:val="left"/>
      <w:pPr>
        <w:ind w:left="3207" w:hanging="1440"/>
      </w:pPr>
    </w:lvl>
    <w:lvl w:ilvl="7">
      <w:start w:val="1"/>
      <w:numFmt w:val="decimal"/>
      <w:lvlText w:val="%1.%2.%3.%4.%5.%6.%7.%8."/>
      <w:lvlJc w:val="left"/>
      <w:pPr>
        <w:ind w:left="3207" w:hanging="1440"/>
      </w:pPr>
    </w:lvl>
    <w:lvl w:ilvl="8">
      <w:start w:val="1"/>
      <w:numFmt w:val="decimal"/>
      <w:lvlText w:val="%1.%2.%3.%4.%5.%6.%7.%8.%9."/>
      <w:lvlJc w:val="left"/>
      <w:pPr>
        <w:ind w:left="3567" w:hanging="1800"/>
      </w:pPr>
    </w:lvl>
  </w:abstractNum>
  <w:abstractNum w:abstractNumId="171" w15:restartNumberingAfterBreak="0">
    <w:nsid w:val="717D1323"/>
    <w:multiLevelType w:val="multilevel"/>
    <w:tmpl w:val="A726DF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2" w15:restartNumberingAfterBreak="0">
    <w:nsid w:val="71D54E5C"/>
    <w:multiLevelType w:val="multilevel"/>
    <w:tmpl w:val="ACE085C8"/>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3" w15:restartNumberingAfterBreak="0">
    <w:nsid w:val="73012C0D"/>
    <w:multiLevelType w:val="multilevel"/>
    <w:tmpl w:val="70AA90CA"/>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4" w15:restartNumberingAfterBreak="0">
    <w:nsid w:val="736D5CE2"/>
    <w:multiLevelType w:val="multilevel"/>
    <w:tmpl w:val="4348708C"/>
    <w:lvl w:ilvl="0">
      <w:start w:val="1"/>
      <w:numFmt w:val="lowerLetter"/>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175" w15:restartNumberingAfterBreak="0">
    <w:nsid w:val="74442F3E"/>
    <w:multiLevelType w:val="multilevel"/>
    <w:tmpl w:val="1F7AF8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6" w15:restartNumberingAfterBreak="0">
    <w:nsid w:val="7448423E"/>
    <w:multiLevelType w:val="multilevel"/>
    <w:tmpl w:val="EC3C3A0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7" w15:restartNumberingAfterBreak="0">
    <w:nsid w:val="74D014F2"/>
    <w:multiLevelType w:val="multilevel"/>
    <w:tmpl w:val="75861CD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8" w15:restartNumberingAfterBreak="0">
    <w:nsid w:val="75F21C24"/>
    <w:multiLevelType w:val="multilevel"/>
    <w:tmpl w:val="9410946E"/>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9" w15:restartNumberingAfterBreak="0">
    <w:nsid w:val="7688026A"/>
    <w:multiLevelType w:val="multilevel"/>
    <w:tmpl w:val="7F0C75E8"/>
    <w:lvl w:ilvl="0">
      <w:start w:val="5"/>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180" w15:restartNumberingAfterBreak="0">
    <w:nsid w:val="76933ECA"/>
    <w:multiLevelType w:val="multilevel"/>
    <w:tmpl w:val="3AAADB92"/>
    <w:lvl w:ilvl="0">
      <w:start w:val="8"/>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81" w15:restartNumberingAfterBreak="0">
    <w:nsid w:val="77276A05"/>
    <w:multiLevelType w:val="multilevel"/>
    <w:tmpl w:val="162A9430"/>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2" w15:restartNumberingAfterBreak="0">
    <w:nsid w:val="772E7A7C"/>
    <w:multiLevelType w:val="multilevel"/>
    <w:tmpl w:val="730ACFD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83" w15:restartNumberingAfterBreak="0">
    <w:nsid w:val="792847B7"/>
    <w:multiLevelType w:val="multilevel"/>
    <w:tmpl w:val="FBEAE9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4" w15:restartNumberingAfterBreak="0">
    <w:nsid w:val="79D64B74"/>
    <w:multiLevelType w:val="multilevel"/>
    <w:tmpl w:val="B72A4610"/>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5" w15:restartNumberingAfterBreak="0">
    <w:nsid w:val="7B3876EA"/>
    <w:multiLevelType w:val="multilevel"/>
    <w:tmpl w:val="5334512C"/>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186" w15:restartNumberingAfterBreak="0">
    <w:nsid w:val="7B803461"/>
    <w:multiLevelType w:val="multilevel"/>
    <w:tmpl w:val="760659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7" w15:restartNumberingAfterBreak="0">
    <w:nsid w:val="7B860710"/>
    <w:multiLevelType w:val="multilevel"/>
    <w:tmpl w:val="5432964E"/>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88" w15:restartNumberingAfterBreak="0">
    <w:nsid w:val="7BE541C7"/>
    <w:multiLevelType w:val="multilevel"/>
    <w:tmpl w:val="57F250F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89" w15:restartNumberingAfterBreak="0">
    <w:nsid w:val="7C1175F6"/>
    <w:multiLevelType w:val="multilevel"/>
    <w:tmpl w:val="55DAF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0" w15:restartNumberingAfterBreak="0">
    <w:nsid w:val="7C3C6E24"/>
    <w:multiLevelType w:val="multilevel"/>
    <w:tmpl w:val="7676F524"/>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91" w15:restartNumberingAfterBreak="0">
    <w:nsid w:val="7C870B4A"/>
    <w:multiLevelType w:val="multilevel"/>
    <w:tmpl w:val="A9FA69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7CCC0218"/>
    <w:multiLevelType w:val="multilevel"/>
    <w:tmpl w:val="FDE0401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93" w15:restartNumberingAfterBreak="0">
    <w:nsid w:val="7E567B5E"/>
    <w:multiLevelType w:val="multilevel"/>
    <w:tmpl w:val="14BA95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4" w15:restartNumberingAfterBreak="0">
    <w:nsid w:val="7E721F06"/>
    <w:multiLevelType w:val="multilevel"/>
    <w:tmpl w:val="E5F8E7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5" w15:restartNumberingAfterBreak="0">
    <w:nsid w:val="7ED15C57"/>
    <w:multiLevelType w:val="multilevel"/>
    <w:tmpl w:val="88CC977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96" w15:restartNumberingAfterBreak="0">
    <w:nsid w:val="7F907A5A"/>
    <w:multiLevelType w:val="multilevel"/>
    <w:tmpl w:val="2CAAC62C"/>
    <w:lvl w:ilvl="0">
      <w:start w:val="3"/>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97" w15:restartNumberingAfterBreak="0">
    <w:nsid w:val="7FD44F92"/>
    <w:multiLevelType w:val="multilevel"/>
    <w:tmpl w:val="C8364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508299276">
    <w:abstractNumId w:val="61"/>
  </w:num>
  <w:num w:numId="2" w16cid:durableId="1861964170">
    <w:abstractNumId w:val="161"/>
  </w:num>
  <w:num w:numId="3" w16cid:durableId="235632661">
    <w:abstractNumId w:val="145"/>
  </w:num>
  <w:num w:numId="4" w16cid:durableId="1705903845">
    <w:abstractNumId w:val="25"/>
  </w:num>
  <w:num w:numId="5" w16cid:durableId="784810904">
    <w:abstractNumId w:val="69"/>
  </w:num>
  <w:num w:numId="6" w16cid:durableId="1411539303">
    <w:abstractNumId w:val="101"/>
  </w:num>
  <w:num w:numId="7" w16cid:durableId="1803646458">
    <w:abstractNumId w:val="191"/>
  </w:num>
  <w:num w:numId="8" w16cid:durableId="1644046674">
    <w:abstractNumId w:val="87"/>
  </w:num>
  <w:num w:numId="9" w16cid:durableId="1580017462">
    <w:abstractNumId w:val="171"/>
  </w:num>
  <w:num w:numId="10" w16cid:durableId="1704493">
    <w:abstractNumId w:val="78"/>
  </w:num>
  <w:num w:numId="11" w16cid:durableId="667683409">
    <w:abstractNumId w:val="39"/>
  </w:num>
  <w:num w:numId="12" w16cid:durableId="913591327">
    <w:abstractNumId w:val="121"/>
  </w:num>
  <w:num w:numId="13" w16cid:durableId="1888253686">
    <w:abstractNumId w:val="28"/>
  </w:num>
  <w:num w:numId="14" w16cid:durableId="1655379625">
    <w:abstractNumId w:val="169"/>
  </w:num>
  <w:num w:numId="15" w16cid:durableId="392894484">
    <w:abstractNumId w:val="16"/>
  </w:num>
  <w:num w:numId="16" w16cid:durableId="62340152">
    <w:abstractNumId w:val="194"/>
  </w:num>
  <w:num w:numId="17" w16cid:durableId="876509222">
    <w:abstractNumId w:val="183"/>
  </w:num>
  <w:num w:numId="18" w16cid:durableId="1744058835">
    <w:abstractNumId w:val="55"/>
  </w:num>
  <w:num w:numId="19" w16cid:durableId="363218649">
    <w:abstractNumId w:val="6"/>
  </w:num>
  <w:num w:numId="20" w16cid:durableId="919675716">
    <w:abstractNumId w:val="82"/>
  </w:num>
  <w:num w:numId="21" w16cid:durableId="1905949088">
    <w:abstractNumId w:val="45"/>
  </w:num>
  <w:num w:numId="22" w16cid:durableId="987130610">
    <w:abstractNumId w:val="160"/>
  </w:num>
  <w:num w:numId="23" w16cid:durableId="657658666">
    <w:abstractNumId w:val="3"/>
  </w:num>
  <w:num w:numId="24" w16cid:durableId="1958753398">
    <w:abstractNumId w:val="149"/>
  </w:num>
  <w:num w:numId="25" w16cid:durableId="1741555204">
    <w:abstractNumId w:val="115"/>
  </w:num>
  <w:num w:numId="26" w16cid:durableId="1952087725">
    <w:abstractNumId w:val="152"/>
  </w:num>
  <w:num w:numId="27" w16cid:durableId="133106440">
    <w:abstractNumId w:val="33"/>
  </w:num>
  <w:num w:numId="28" w16cid:durableId="2090611042">
    <w:abstractNumId w:val="155"/>
  </w:num>
  <w:num w:numId="29" w16cid:durableId="402724043">
    <w:abstractNumId w:val="60"/>
  </w:num>
  <w:num w:numId="30" w16cid:durableId="2118089390">
    <w:abstractNumId w:val="130"/>
  </w:num>
  <w:num w:numId="31" w16cid:durableId="1886716889">
    <w:abstractNumId w:val="81"/>
  </w:num>
  <w:num w:numId="32" w16cid:durableId="456921268">
    <w:abstractNumId w:val="123"/>
  </w:num>
  <w:num w:numId="33" w16cid:durableId="1625960434">
    <w:abstractNumId w:val="189"/>
  </w:num>
  <w:num w:numId="34" w16cid:durableId="224799607">
    <w:abstractNumId w:val="11"/>
  </w:num>
  <w:num w:numId="35" w16cid:durableId="1998612803">
    <w:abstractNumId w:val="49"/>
  </w:num>
  <w:num w:numId="36" w16cid:durableId="1017656866">
    <w:abstractNumId w:val="193"/>
  </w:num>
  <w:num w:numId="37" w16cid:durableId="1261372987">
    <w:abstractNumId w:val="147"/>
  </w:num>
  <w:num w:numId="38" w16cid:durableId="199972319">
    <w:abstractNumId w:val="89"/>
  </w:num>
  <w:num w:numId="39" w16cid:durableId="1515534771">
    <w:abstractNumId w:val="10"/>
  </w:num>
  <w:num w:numId="40" w16cid:durableId="900561717">
    <w:abstractNumId w:val="100"/>
  </w:num>
  <w:num w:numId="41" w16cid:durableId="898436498">
    <w:abstractNumId w:val="165"/>
  </w:num>
  <w:num w:numId="42" w16cid:durableId="1913466877">
    <w:abstractNumId w:val="186"/>
  </w:num>
  <w:num w:numId="43" w16cid:durableId="1845239331">
    <w:abstractNumId w:val="67"/>
  </w:num>
  <w:num w:numId="44" w16cid:durableId="1984890468">
    <w:abstractNumId w:val="175"/>
  </w:num>
  <w:num w:numId="45" w16cid:durableId="1871407772">
    <w:abstractNumId w:val="141"/>
  </w:num>
  <w:num w:numId="46" w16cid:durableId="1931229925">
    <w:abstractNumId w:val="63"/>
  </w:num>
  <w:num w:numId="47" w16cid:durableId="1646812707">
    <w:abstractNumId w:val="65"/>
  </w:num>
  <w:num w:numId="48" w16cid:durableId="751783473">
    <w:abstractNumId w:val="36"/>
  </w:num>
  <w:num w:numId="49" w16cid:durableId="1144928878">
    <w:abstractNumId w:val="151"/>
  </w:num>
  <w:num w:numId="50" w16cid:durableId="1942102517">
    <w:abstractNumId w:val="85"/>
  </w:num>
  <w:num w:numId="51" w16cid:durableId="1891189607">
    <w:abstractNumId w:val="116"/>
  </w:num>
  <w:num w:numId="52" w16cid:durableId="914782092">
    <w:abstractNumId w:val="195"/>
  </w:num>
  <w:num w:numId="53" w16cid:durableId="2068532712">
    <w:abstractNumId w:val="1"/>
  </w:num>
  <w:num w:numId="54" w16cid:durableId="1800026204">
    <w:abstractNumId w:val="80"/>
  </w:num>
  <w:num w:numId="55" w16cid:durableId="1704360008">
    <w:abstractNumId w:val="133"/>
  </w:num>
  <w:num w:numId="56" w16cid:durableId="1522890013">
    <w:abstractNumId w:val="51"/>
  </w:num>
  <w:num w:numId="57" w16cid:durableId="1202400938">
    <w:abstractNumId w:val="52"/>
  </w:num>
  <w:num w:numId="58" w16cid:durableId="2108426199">
    <w:abstractNumId w:val="83"/>
  </w:num>
  <w:num w:numId="59" w16cid:durableId="2016108744">
    <w:abstractNumId w:val="188"/>
  </w:num>
  <w:num w:numId="60" w16cid:durableId="122382090">
    <w:abstractNumId w:val="59"/>
  </w:num>
  <w:num w:numId="61" w16cid:durableId="910189542">
    <w:abstractNumId w:val="92"/>
  </w:num>
  <w:num w:numId="62" w16cid:durableId="625355781">
    <w:abstractNumId w:val="114"/>
  </w:num>
  <w:num w:numId="63" w16cid:durableId="932320606">
    <w:abstractNumId w:val="111"/>
  </w:num>
  <w:num w:numId="64" w16cid:durableId="1817448056">
    <w:abstractNumId w:val="77"/>
  </w:num>
  <w:num w:numId="65" w16cid:durableId="1592809684">
    <w:abstractNumId w:val="131"/>
  </w:num>
  <w:num w:numId="66" w16cid:durableId="1992827940">
    <w:abstractNumId w:val="15"/>
  </w:num>
  <w:num w:numId="67" w16cid:durableId="1678729156">
    <w:abstractNumId w:val="58"/>
  </w:num>
  <w:num w:numId="68" w16cid:durableId="347144695">
    <w:abstractNumId w:val="43"/>
  </w:num>
  <w:num w:numId="69" w16cid:durableId="265776118">
    <w:abstractNumId w:val="192"/>
  </w:num>
  <w:num w:numId="70" w16cid:durableId="1020744248">
    <w:abstractNumId w:val="2"/>
  </w:num>
  <w:num w:numId="71" w16cid:durableId="1428961785">
    <w:abstractNumId w:val="170"/>
  </w:num>
  <w:num w:numId="72" w16cid:durableId="615916949">
    <w:abstractNumId w:val="125"/>
  </w:num>
  <w:num w:numId="73" w16cid:durableId="344014523">
    <w:abstractNumId w:val="158"/>
  </w:num>
  <w:num w:numId="74" w16cid:durableId="1506628724">
    <w:abstractNumId w:val="106"/>
  </w:num>
  <w:num w:numId="75" w16cid:durableId="1023440568">
    <w:abstractNumId w:val="84"/>
  </w:num>
  <w:num w:numId="76" w16cid:durableId="766464157">
    <w:abstractNumId w:val="107"/>
  </w:num>
  <w:num w:numId="77" w16cid:durableId="2056390642">
    <w:abstractNumId w:val="139"/>
  </w:num>
  <w:num w:numId="78" w16cid:durableId="65541547">
    <w:abstractNumId w:val="174"/>
  </w:num>
  <w:num w:numId="79" w16cid:durableId="726492045">
    <w:abstractNumId w:val="8"/>
  </w:num>
  <w:num w:numId="80" w16cid:durableId="422458705">
    <w:abstractNumId w:val="119"/>
  </w:num>
  <w:num w:numId="81" w16cid:durableId="1040587918">
    <w:abstractNumId w:val="29"/>
  </w:num>
  <w:num w:numId="82" w16cid:durableId="1371295803">
    <w:abstractNumId w:val="42"/>
  </w:num>
  <w:num w:numId="83" w16cid:durableId="432743800">
    <w:abstractNumId w:val="56"/>
  </w:num>
  <w:num w:numId="84" w16cid:durableId="2021813436">
    <w:abstractNumId w:val="54"/>
  </w:num>
  <w:num w:numId="85" w16cid:durableId="277378943">
    <w:abstractNumId w:val="95"/>
  </w:num>
  <w:num w:numId="86" w16cid:durableId="1459374066">
    <w:abstractNumId w:val="13"/>
  </w:num>
  <w:num w:numId="87" w16cid:durableId="2044745110">
    <w:abstractNumId w:val="94"/>
  </w:num>
  <w:num w:numId="88" w16cid:durableId="859856227">
    <w:abstractNumId w:val="44"/>
  </w:num>
  <w:num w:numId="89" w16cid:durableId="121922320">
    <w:abstractNumId w:val="173"/>
  </w:num>
  <w:num w:numId="90" w16cid:durableId="138111331">
    <w:abstractNumId w:val="35"/>
  </w:num>
  <w:num w:numId="91" w16cid:durableId="2076582768">
    <w:abstractNumId w:val="96"/>
  </w:num>
  <w:num w:numId="92" w16cid:durableId="1987396560">
    <w:abstractNumId w:val="108"/>
  </w:num>
  <w:num w:numId="93" w16cid:durableId="68119169">
    <w:abstractNumId w:val="105"/>
  </w:num>
  <w:num w:numId="94" w16cid:durableId="445855323">
    <w:abstractNumId w:val="32"/>
  </w:num>
  <w:num w:numId="95" w16cid:durableId="638731370">
    <w:abstractNumId w:val="176"/>
  </w:num>
  <w:num w:numId="96" w16cid:durableId="826632382">
    <w:abstractNumId w:val="104"/>
  </w:num>
  <w:num w:numId="97" w16cid:durableId="2072148112">
    <w:abstractNumId w:val="30"/>
  </w:num>
  <w:num w:numId="98" w16cid:durableId="1174299880">
    <w:abstractNumId w:val="21"/>
  </w:num>
  <w:num w:numId="99" w16cid:durableId="2089380112">
    <w:abstractNumId w:val="142"/>
  </w:num>
  <w:num w:numId="100" w16cid:durableId="125702452">
    <w:abstractNumId w:val="150"/>
  </w:num>
  <w:num w:numId="101" w16cid:durableId="827945318">
    <w:abstractNumId w:val="47"/>
  </w:num>
  <w:num w:numId="102" w16cid:durableId="877550335">
    <w:abstractNumId w:val="31"/>
  </w:num>
  <w:num w:numId="103" w16cid:durableId="1225525626">
    <w:abstractNumId w:val="50"/>
  </w:num>
  <w:num w:numId="104" w16cid:durableId="1861236317">
    <w:abstractNumId w:val="79"/>
  </w:num>
  <w:num w:numId="105" w16cid:durableId="1636834210">
    <w:abstractNumId w:val="137"/>
  </w:num>
  <w:num w:numId="106" w16cid:durableId="732853805">
    <w:abstractNumId w:val="120"/>
  </w:num>
  <w:num w:numId="107" w16cid:durableId="1648045214">
    <w:abstractNumId w:val="154"/>
  </w:num>
  <w:num w:numId="108" w16cid:durableId="394856267">
    <w:abstractNumId w:val="136"/>
  </w:num>
  <w:num w:numId="109" w16cid:durableId="1149008920">
    <w:abstractNumId w:val="159"/>
  </w:num>
  <w:num w:numId="110" w16cid:durableId="634334430">
    <w:abstractNumId w:val="184"/>
  </w:num>
  <w:num w:numId="111" w16cid:durableId="34472054">
    <w:abstractNumId w:val="164"/>
  </w:num>
  <w:num w:numId="112" w16cid:durableId="200288471">
    <w:abstractNumId w:val="153"/>
  </w:num>
  <w:num w:numId="113" w16cid:durableId="1915311306">
    <w:abstractNumId w:val="178"/>
  </w:num>
  <w:num w:numId="114" w16cid:durableId="1634141671">
    <w:abstractNumId w:val="17"/>
  </w:num>
  <w:num w:numId="115" w16cid:durableId="625353358">
    <w:abstractNumId w:val="40"/>
  </w:num>
  <w:num w:numId="116" w16cid:durableId="1149174184">
    <w:abstractNumId w:val="135"/>
  </w:num>
  <w:num w:numId="117" w16cid:durableId="1545286000">
    <w:abstractNumId w:val="88"/>
  </w:num>
  <w:num w:numId="118" w16cid:durableId="1055356863">
    <w:abstractNumId w:val="91"/>
  </w:num>
  <w:num w:numId="119" w16cid:durableId="823618601">
    <w:abstractNumId w:val="70"/>
  </w:num>
  <w:num w:numId="120" w16cid:durableId="2136825495">
    <w:abstractNumId w:val="46"/>
  </w:num>
  <w:num w:numId="121" w16cid:durableId="966545536">
    <w:abstractNumId w:val="48"/>
  </w:num>
  <w:num w:numId="122" w16cid:durableId="1262103277">
    <w:abstractNumId w:val="181"/>
  </w:num>
  <w:num w:numId="123" w16cid:durableId="1410343385">
    <w:abstractNumId w:val="24"/>
  </w:num>
  <w:num w:numId="124" w16cid:durableId="1053387817">
    <w:abstractNumId w:val="64"/>
  </w:num>
  <w:num w:numId="125" w16cid:durableId="1267542631">
    <w:abstractNumId w:val="86"/>
  </w:num>
  <w:num w:numId="126" w16cid:durableId="648872219">
    <w:abstractNumId w:val="140"/>
  </w:num>
  <w:num w:numId="127" w16cid:durableId="927008770">
    <w:abstractNumId w:val="18"/>
  </w:num>
  <w:num w:numId="128" w16cid:durableId="1295213933">
    <w:abstractNumId w:val="126"/>
  </w:num>
  <w:num w:numId="129" w16cid:durableId="755322691">
    <w:abstractNumId w:val="109"/>
  </w:num>
  <w:num w:numId="130" w16cid:durableId="2086754152">
    <w:abstractNumId w:val="185"/>
  </w:num>
  <w:num w:numId="131" w16cid:durableId="1535538991">
    <w:abstractNumId w:val="172"/>
  </w:num>
  <w:num w:numId="132" w16cid:durableId="27492071">
    <w:abstractNumId w:val="9"/>
  </w:num>
  <w:num w:numId="133" w16cid:durableId="482738397">
    <w:abstractNumId w:val="66"/>
  </w:num>
  <w:num w:numId="134" w16cid:durableId="1786385481">
    <w:abstractNumId w:val="97"/>
  </w:num>
  <w:num w:numId="135" w16cid:durableId="326788986">
    <w:abstractNumId w:val="138"/>
  </w:num>
  <w:num w:numId="136" w16cid:durableId="1972247326">
    <w:abstractNumId w:val="14"/>
  </w:num>
  <w:num w:numId="137" w16cid:durableId="1881283030">
    <w:abstractNumId w:val="182"/>
  </w:num>
  <w:num w:numId="138" w16cid:durableId="936913457">
    <w:abstractNumId w:val="118"/>
  </w:num>
  <w:num w:numId="139" w16cid:durableId="1708795659">
    <w:abstractNumId w:val="103"/>
  </w:num>
  <w:num w:numId="140" w16cid:durableId="573273004">
    <w:abstractNumId w:val="38"/>
  </w:num>
  <w:num w:numId="141" w16cid:durableId="571934564">
    <w:abstractNumId w:val="129"/>
  </w:num>
  <w:num w:numId="142" w16cid:durableId="1574971082">
    <w:abstractNumId w:val="98"/>
  </w:num>
  <w:num w:numId="143" w16cid:durableId="1693647185">
    <w:abstractNumId w:val="113"/>
  </w:num>
  <w:num w:numId="144" w16cid:durableId="662124541">
    <w:abstractNumId w:val="68"/>
  </w:num>
  <w:num w:numId="145" w16cid:durableId="305746608">
    <w:abstractNumId w:val="41"/>
  </w:num>
  <w:num w:numId="146" w16cid:durableId="768507486">
    <w:abstractNumId w:val="144"/>
  </w:num>
  <w:num w:numId="147" w16cid:durableId="1372684002">
    <w:abstractNumId w:val="53"/>
  </w:num>
  <w:num w:numId="148" w16cid:durableId="2035571049">
    <w:abstractNumId w:val="190"/>
  </w:num>
  <w:num w:numId="149" w16cid:durableId="1780563932">
    <w:abstractNumId w:val="112"/>
  </w:num>
  <w:num w:numId="150" w16cid:durableId="1607037302">
    <w:abstractNumId w:val="22"/>
  </w:num>
  <w:num w:numId="151" w16cid:durableId="1131172501">
    <w:abstractNumId w:val="5"/>
  </w:num>
  <w:num w:numId="152" w16cid:durableId="1677656933">
    <w:abstractNumId w:val="179"/>
  </w:num>
  <w:num w:numId="153" w16cid:durableId="455607129">
    <w:abstractNumId w:val="168"/>
  </w:num>
  <w:num w:numId="154" w16cid:durableId="1185174696">
    <w:abstractNumId w:val="62"/>
  </w:num>
  <w:num w:numId="155" w16cid:durableId="144778884">
    <w:abstractNumId w:val="180"/>
  </w:num>
  <w:num w:numId="156" w16cid:durableId="558829041">
    <w:abstractNumId w:val="102"/>
  </w:num>
  <w:num w:numId="157" w16cid:durableId="241379340">
    <w:abstractNumId w:val="19"/>
  </w:num>
  <w:num w:numId="158" w16cid:durableId="951937302">
    <w:abstractNumId w:val="0"/>
  </w:num>
  <w:num w:numId="159" w16cid:durableId="99301931">
    <w:abstractNumId w:val="90"/>
  </w:num>
  <w:num w:numId="160" w16cid:durableId="293878153">
    <w:abstractNumId w:val="75"/>
  </w:num>
  <w:num w:numId="161" w16cid:durableId="563301483">
    <w:abstractNumId w:val="196"/>
  </w:num>
  <w:num w:numId="162" w16cid:durableId="201408827">
    <w:abstractNumId w:val="148"/>
  </w:num>
  <w:num w:numId="163" w16cid:durableId="2060978857">
    <w:abstractNumId w:val="73"/>
  </w:num>
  <w:num w:numId="164" w16cid:durableId="1238442164">
    <w:abstractNumId w:val="34"/>
  </w:num>
  <w:num w:numId="165" w16cid:durableId="767626152">
    <w:abstractNumId w:val="122"/>
  </w:num>
  <w:num w:numId="166" w16cid:durableId="1377655081">
    <w:abstractNumId w:val="146"/>
  </w:num>
  <w:num w:numId="167" w16cid:durableId="2124571477">
    <w:abstractNumId w:val="93"/>
  </w:num>
  <w:num w:numId="168" w16cid:durableId="774792967">
    <w:abstractNumId w:val="163"/>
  </w:num>
  <w:num w:numId="169" w16cid:durableId="2103139043">
    <w:abstractNumId w:val="74"/>
  </w:num>
  <w:num w:numId="170" w16cid:durableId="1659260523">
    <w:abstractNumId w:val="12"/>
  </w:num>
  <w:num w:numId="171" w16cid:durableId="2100057680">
    <w:abstractNumId w:val="57"/>
  </w:num>
  <w:num w:numId="172" w16cid:durableId="259605557">
    <w:abstractNumId w:val="167"/>
  </w:num>
  <w:num w:numId="173" w16cid:durableId="20975528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966352616">
    <w:abstractNumId w:val="4"/>
  </w:num>
  <w:num w:numId="175" w16cid:durableId="402532910">
    <w:abstractNumId w:val="162"/>
  </w:num>
  <w:num w:numId="176" w16cid:durableId="1709573586">
    <w:abstractNumId w:val="166"/>
  </w:num>
  <w:num w:numId="177" w16cid:durableId="144708156">
    <w:abstractNumId w:val="110"/>
  </w:num>
  <w:num w:numId="178" w16cid:durableId="454755616">
    <w:abstractNumId w:val="124"/>
  </w:num>
  <w:num w:numId="179" w16cid:durableId="1090272983">
    <w:abstractNumId w:val="7"/>
  </w:num>
  <w:num w:numId="180" w16cid:durableId="115875590">
    <w:abstractNumId w:val="156"/>
  </w:num>
  <w:num w:numId="181" w16cid:durableId="491411686">
    <w:abstractNumId w:val="76"/>
  </w:num>
  <w:num w:numId="182" w16cid:durableId="1949848216">
    <w:abstractNumId w:val="143"/>
  </w:num>
  <w:num w:numId="183" w16cid:durableId="1000162646">
    <w:abstractNumId w:val="71"/>
  </w:num>
  <w:num w:numId="184" w16cid:durableId="3903531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27147231">
    <w:abstractNumId w:val="23"/>
  </w:num>
  <w:num w:numId="186" w16cid:durableId="1884705096">
    <w:abstractNumId w:val="197"/>
  </w:num>
  <w:num w:numId="187" w16cid:durableId="1435058929">
    <w:abstractNumId w:val="20"/>
  </w:num>
  <w:num w:numId="188" w16cid:durableId="311060030">
    <w:abstractNumId w:val="134"/>
  </w:num>
  <w:num w:numId="189" w16cid:durableId="1173060593">
    <w:abstractNumId w:val="37"/>
  </w:num>
  <w:num w:numId="190" w16cid:durableId="819007367">
    <w:abstractNumId w:val="26"/>
  </w:num>
  <w:num w:numId="191" w16cid:durableId="1567646931">
    <w:abstractNumId w:val="132"/>
  </w:num>
  <w:num w:numId="192" w16cid:durableId="1285888830">
    <w:abstractNumId w:val="72"/>
  </w:num>
  <w:num w:numId="193" w16cid:durableId="1611274154">
    <w:abstractNumId w:val="127"/>
  </w:num>
  <w:num w:numId="194" w16cid:durableId="1674990033">
    <w:abstractNumId w:val="187"/>
  </w:num>
  <w:num w:numId="195" w16cid:durableId="988482165">
    <w:abstractNumId w:val="177"/>
  </w:num>
  <w:num w:numId="196" w16cid:durableId="721440069">
    <w:abstractNumId w:val="128"/>
  </w:num>
  <w:num w:numId="197" w16cid:durableId="1341539918">
    <w:abstractNumId w:val="27"/>
  </w:num>
  <w:num w:numId="198" w16cid:durableId="1534881198">
    <w:abstractNumId w:val="117"/>
  </w:num>
  <w:num w:numId="199" w16cid:durableId="973945604">
    <w:abstractNumId w:val="157"/>
  </w:num>
  <w:num w:numId="200" w16cid:durableId="1873762066">
    <w:abstractNumId w:val="99"/>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CD"/>
    <w:rsid w:val="0000133C"/>
    <w:rsid w:val="000017B9"/>
    <w:rsid w:val="00004AF2"/>
    <w:rsid w:val="00006A2A"/>
    <w:rsid w:val="000104B1"/>
    <w:rsid w:val="000169F1"/>
    <w:rsid w:val="00022012"/>
    <w:rsid w:val="00026EEF"/>
    <w:rsid w:val="00032253"/>
    <w:rsid w:val="00036936"/>
    <w:rsid w:val="0003711F"/>
    <w:rsid w:val="0003770B"/>
    <w:rsid w:val="00037AFA"/>
    <w:rsid w:val="000450CB"/>
    <w:rsid w:val="00047DAF"/>
    <w:rsid w:val="000505D7"/>
    <w:rsid w:val="00052D2C"/>
    <w:rsid w:val="00053635"/>
    <w:rsid w:val="00053CE4"/>
    <w:rsid w:val="00054645"/>
    <w:rsid w:val="00056CEA"/>
    <w:rsid w:val="00057D1C"/>
    <w:rsid w:val="00063725"/>
    <w:rsid w:val="00065DB2"/>
    <w:rsid w:val="000701D3"/>
    <w:rsid w:val="0007377D"/>
    <w:rsid w:val="00077D94"/>
    <w:rsid w:val="00084F11"/>
    <w:rsid w:val="00086071"/>
    <w:rsid w:val="00086F02"/>
    <w:rsid w:val="000875F8"/>
    <w:rsid w:val="00087F15"/>
    <w:rsid w:val="0009093C"/>
    <w:rsid w:val="00096C0E"/>
    <w:rsid w:val="000C2DDC"/>
    <w:rsid w:val="000C3643"/>
    <w:rsid w:val="000C6165"/>
    <w:rsid w:val="000D01DF"/>
    <w:rsid w:val="000D34D9"/>
    <w:rsid w:val="000D48EF"/>
    <w:rsid w:val="000D7EE9"/>
    <w:rsid w:val="000E00FE"/>
    <w:rsid w:val="000E3473"/>
    <w:rsid w:val="000E3A95"/>
    <w:rsid w:val="000E7B26"/>
    <w:rsid w:val="000F3684"/>
    <w:rsid w:val="000F5426"/>
    <w:rsid w:val="000F7864"/>
    <w:rsid w:val="0010047E"/>
    <w:rsid w:val="00101EB6"/>
    <w:rsid w:val="0010388F"/>
    <w:rsid w:val="001112C6"/>
    <w:rsid w:val="00113047"/>
    <w:rsid w:val="00116C90"/>
    <w:rsid w:val="0012068D"/>
    <w:rsid w:val="00130FF2"/>
    <w:rsid w:val="0014244D"/>
    <w:rsid w:val="00145788"/>
    <w:rsid w:val="00145AA6"/>
    <w:rsid w:val="0015187F"/>
    <w:rsid w:val="0015256F"/>
    <w:rsid w:val="0015731A"/>
    <w:rsid w:val="001603BE"/>
    <w:rsid w:val="00161FB7"/>
    <w:rsid w:val="00167615"/>
    <w:rsid w:val="001724CF"/>
    <w:rsid w:val="00172F8A"/>
    <w:rsid w:val="001738B9"/>
    <w:rsid w:val="0017544B"/>
    <w:rsid w:val="00177D36"/>
    <w:rsid w:val="00180D33"/>
    <w:rsid w:val="001850DA"/>
    <w:rsid w:val="00185397"/>
    <w:rsid w:val="00185483"/>
    <w:rsid w:val="001854F5"/>
    <w:rsid w:val="001868C2"/>
    <w:rsid w:val="0019099E"/>
    <w:rsid w:val="00196CB7"/>
    <w:rsid w:val="00197FAF"/>
    <w:rsid w:val="001A0CDE"/>
    <w:rsid w:val="001A17B0"/>
    <w:rsid w:val="001A1E0F"/>
    <w:rsid w:val="001A3309"/>
    <w:rsid w:val="001A3CB7"/>
    <w:rsid w:val="001A618B"/>
    <w:rsid w:val="001B16C6"/>
    <w:rsid w:val="001B40BF"/>
    <w:rsid w:val="001B5060"/>
    <w:rsid w:val="001B6C48"/>
    <w:rsid w:val="001C3A4D"/>
    <w:rsid w:val="001C408E"/>
    <w:rsid w:val="001C787D"/>
    <w:rsid w:val="001C7AB3"/>
    <w:rsid w:val="001C7DF0"/>
    <w:rsid w:val="001D1A87"/>
    <w:rsid w:val="001D61A9"/>
    <w:rsid w:val="001D72BD"/>
    <w:rsid w:val="001E299D"/>
    <w:rsid w:val="001E2E00"/>
    <w:rsid w:val="001E4197"/>
    <w:rsid w:val="001E49C0"/>
    <w:rsid w:val="001E4D01"/>
    <w:rsid w:val="001E579B"/>
    <w:rsid w:val="001E71EC"/>
    <w:rsid w:val="001E7C01"/>
    <w:rsid w:val="00200D20"/>
    <w:rsid w:val="00203F3A"/>
    <w:rsid w:val="00206BC2"/>
    <w:rsid w:val="00211764"/>
    <w:rsid w:val="00215BC3"/>
    <w:rsid w:val="0021632A"/>
    <w:rsid w:val="00216425"/>
    <w:rsid w:val="002173EA"/>
    <w:rsid w:val="002200C2"/>
    <w:rsid w:val="00220F91"/>
    <w:rsid w:val="00221F6E"/>
    <w:rsid w:val="002275F9"/>
    <w:rsid w:val="00231ACA"/>
    <w:rsid w:val="002322D4"/>
    <w:rsid w:val="00236013"/>
    <w:rsid w:val="0023604B"/>
    <w:rsid w:val="00236960"/>
    <w:rsid w:val="0024530B"/>
    <w:rsid w:val="00252A60"/>
    <w:rsid w:val="002530DA"/>
    <w:rsid w:val="00255388"/>
    <w:rsid w:val="00261933"/>
    <w:rsid w:val="00262EC2"/>
    <w:rsid w:val="00263A88"/>
    <w:rsid w:val="00264A16"/>
    <w:rsid w:val="00267397"/>
    <w:rsid w:val="0027194A"/>
    <w:rsid w:val="002743B6"/>
    <w:rsid w:val="0027666B"/>
    <w:rsid w:val="00277660"/>
    <w:rsid w:val="00277A4D"/>
    <w:rsid w:val="002814AF"/>
    <w:rsid w:val="00281ACD"/>
    <w:rsid w:val="00281E2B"/>
    <w:rsid w:val="00282F9B"/>
    <w:rsid w:val="00283070"/>
    <w:rsid w:val="0028383E"/>
    <w:rsid w:val="002849BE"/>
    <w:rsid w:val="00287C40"/>
    <w:rsid w:val="00291C16"/>
    <w:rsid w:val="00294458"/>
    <w:rsid w:val="00296033"/>
    <w:rsid w:val="002A1C95"/>
    <w:rsid w:val="002A7C39"/>
    <w:rsid w:val="002B57D3"/>
    <w:rsid w:val="002B6C67"/>
    <w:rsid w:val="002B71FD"/>
    <w:rsid w:val="002C7F9B"/>
    <w:rsid w:val="002D0317"/>
    <w:rsid w:val="002D38AB"/>
    <w:rsid w:val="002D5104"/>
    <w:rsid w:val="002D64EC"/>
    <w:rsid w:val="002D672D"/>
    <w:rsid w:val="002E2654"/>
    <w:rsid w:val="002E3159"/>
    <w:rsid w:val="002E363C"/>
    <w:rsid w:val="002E52A9"/>
    <w:rsid w:val="002E5CCD"/>
    <w:rsid w:val="002E7B53"/>
    <w:rsid w:val="00302A9C"/>
    <w:rsid w:val="00303886"/>
    <w:rsid w:val="0030467A"/>
    <w:rsid w:val="003052DE"/>
    <w:rsid w:val="00307C36"/>
    <w:rsid w:val="0031118D"/>
    <w:rsid w:val="0031515F"/>
    <w:rsid w:val="003161E3"/>
    <w:rsid w:val="003172F5"/>
    <w:rsid w:val="00317B2D"/>
    <w:rsid w:val="003248A0"/>
    <w:rsid w:val="00324D80"/>
    <w:rsid w:val="00325587"/>
    <w:rsid w:val="003307ED"/>
    <w:rsid w:val="0033111C"/>
    <w:rsid w:val="00331419"/>
    <w:rsid w:val="00336746"/>
    <w:rsid w:val="003367CC"/>
    <w:rsid w:val="003401A9"/>
    <w:rsid w:val="00341D43"/>
    <w:rsid w:val="003471D7"/>
    <w:rsid w:val="003509AC"/>
    <w:rsid w:val="003514E0"/>
    <w:rsid w:val="003515E2"/>
    <w:rsid w:val="003553A2"/>
    <w:rsid w:val="003559DB"/>
    <w:rsid w:val="00356223"/>
    <w:rsid w:val="00362E30"/>
    <w:rsid w:val="0037386B"/>
    <w:rsid w:val="00374AC4"/>
    <w:rsid w:val="00374EDB"/>
    <w:rsid w:val="003755AB"/>
    <w:rsid w:val="00376341"/>
    <w:rsid w:val="003828B3"/>
    <w:rsid w:val="00384E34"/>
    <w:rsid w:val="00385225"/>
    <w:rsid w:val="003861E1"/>
    <w:rsid w:val="00387605"/>
    <w:rsid w:val="00387628"/>
    <w:rsid w:val="003926EA"/>
    <w:rsid w:val="0039357B"/>
    <w:rsid w:val="00393CC0"/>
    <w:rsid w:val="00395A7D"/>
    <w:rsid w:val="00396159"/>
    <w:rsid w:val="003962FF"/>
    <w:rsid w:val="003A05D8"/>
    <w:rsid w:val="003A0B4A"/>
    <w:rsid w:val="003A422B"/>
    <w:rsid w:val="003A5326"/>
    <w:rsid w:val="003A5821"/>
    <w:rsid w:val="003B0E0D"/>
    <w:rsid w:val="003B2A17"/>
    <w:rsid w:val="003B39B9"/>
    <w:rsid w:val="003B4F4F"/>
    <w:rsid w:val="003B6454"/>
    <w:rsid w:val="003B6456"/>
    <w:rsid w:val="003B6BBD"/>
    <w:rsid w:val="003B768A"/>
    <w:rsid w:val="003C0D2C"/>
    <w:rsid w:val="003C327C"/>
    <w:rsid w:val="003C57B6"/>
    <w:rsid w:val="003C7733"/>
    <w:rsid w:val="003C7A3F"/>
    <w:rsid w:val="003D0777"/>
    <w:rsid w:val="003D1483"/>
    <w:rsid w:val="003D1E22"/>
    <w:rsid w:val="003D1FE6"/>
    <w:rsid w:val="003D4963"/>
    <w:rsid w:val="003D4D53"/>
    <w:rsid w:val="003D711B"/>
    <w:rsid w:val="003E01D3"/>
    <w:rsid w:val="003E07EC"/>
    <w:rsid w:val="003E1C5D"/>
    <w:rsid w:val="003E2390"/>
    <w:rsid w:val="003F04BB"/>
    <w:rsid w:val="003F1406"/>
    <w:rsid w:val="003F1978"/>
    <w:rsid w:val="003F2DF1"/>
    <w:rsid w:val="003F37F7"/>
    <w:rsid w:val="003F55A4"/>
    <w:rsid w:val="003F582E"/>
    <w:rsid w:val="003F5DCA"/>
    <w:rsid w:val="003F797D"/>
    <w:rsid w:val="003F7E99"/>
    <w:rsid w:val="004044AD"/>
    <w:rsid w:val="00404B90"/>
    <w:rsid w:val="00410F9B"/>
    <w:rsid w:val="0042158B"/>
    <w:rsid w:val="00422A94"/>
    <w:rsid w:val="00426000"/>
    <w:rsid w:val="004264E8"/>
    <w:rsid w:val="00426A8E"/>
    <w:rsid w:val="004273F0"/>
    <w:rsid w:val="00427B47"/>
    <w:rsid w:val="0043561F"/>
    <w:rsid w:val="00437217"/>
    <w:rsid w:val="00441FF7"/>
    <w:rsid w:val="00442875"/>
    <w:rsid w:val="004430E9"/>
    <w:rsid w:val="0044413C"/>
    <w:rsid w:val="004468A8"/>
    <w:rsid w:val="00452105"/>
    <w:rsid w:val="00452257"/>
    <w:rsid w:val="00455626"/>
    <w:rsid w:val="004566B0"/>
    <w:rsid w:val="00461097"/>
    <w:rsid w:val="00461C17"/>
    <w:rsid w:val="00463C38"/>
    <w:rsid w:val="004648C1"/>
    <w:rsid w:val="00466191"/>
    <w:rsid w:val="0047244E"/>
    <w:rsid w:val="00473423"/>
    <w:rsid w:val="00473C9C"/>
    <w:rsid w:val="0047468D"/>
    <w:rsid w:val="00490A6C"/>
    <w:rsid w:val="00492C4F"/>
    <w:rsid w:val="00493AD2"/>
    <w:rsid w:val="00495309"/>
    <w:rsid w:val="00495FD6"/>
    <w:rsid w:val="004962B7"/>
    <w:rsid w:val="004A3CBE"/>
    <w:rsid w:val="004A6AEA"/>
    <w:rsid w:val="004A7771"/>
    <w:rsid w:val="004B2A00"/>
    <w:rsid w:val="004B6341"/>
    <w:rsid w:val="004C24BC"/>
    <w:rsid w:val="004C5FA5"/>
    <w:rsid w:val="004D7551"/>
    <w:rsid w:val="004E7A30"/>
    <w:rsid w:val="004F2306"/>
    <w:rsid w:val="004F5990"/>
    <w:rsid w:val="004F6500"/>
    <w:rsid w:val="00501354"/>
    <w:rsid w:val="005021D9"/>
    <w:rsid w:val="00503372"/>
    <w:rsid w:val="00504AF5"/>
    <w:rsid w:val="00505A44"/>
    <w:rsid w:val="005100F0"/>
    <w:rsid w:val="00510B03"/>
    <w:rsid w:val="00513F7A"/>
    <w:rsid w:val="0051429B"/>
    <w:rsid w:val="0051643A"/>
    <w:rsid w:val="005165B8"/>
    <w:rsid w:val="00516D63"/>
    <w:rsid w:val="00517027"/>
    <w:rsid w:val="0051782E"/>
    <w:rsid w:val="0052346D"/>
    <w:rsid w:val="00523EF7"/>
    <w:rsid w:val="00525B7F"/>
    <w:rsid w:val="00525CC5"/>
    <w:rsid w:val="0053039D"/>
    <w:rsid w:val="00531F79"/>
    <w:rsid w:val="00532A20"/>
    <w:rsid w:val="00536408"/>
    <w:rsid w:val="00540407"/>
    <w:rsid w:val="005408D6"/>
    <w:rsid w:val="0054161B"/>
    <w:rsid w:val="005421A8"/>
    <w:rsid w:val="0054633B"/>
    <w:rsid w:val="005475FD"/>
    <w:rsid w:val="00551C15"/>
    <w:rsid w:val="00554D8C"/>
    <w:rsid w:val="00555084"/>
    <w:rsid w:val="005604B8"/>
    <w:rsid w:val="00562EDE"/>
    <w:rsid w:val="00562FA2"/>
    <w:rsid w:val="00574223"/>
    <w:rsid w:val="00576634"/>
    <w:rsid w:val="00584402"/>
    <w:rsid w:val="0058493C"/>
    <w:rsid w:val="005908FD"/>
    <w:rsid w:val="00590B26"/>
    <w:rsid w:val="00592598"/>
    <w:rsid w:val="00592ADC"/>
    <w:rsid w:val="00593879"/>
    <w:rsid w:val="00594F2C"/>
    <w:rsid w:val="00596306"/>
    <w:rsid w:val="00596D38"/>
    <w:rsid w:val="00597071"/>
    <w:rsid w:val="00597881"/>
    <w:rsid w:val="005A0A8B"/>
    <w:rsid w:val="005A2514"/>
    <w:rsid w:val="005A3356"/>
    <w:rsid w:val="005A4198"/>
    <w:rsid w:val="005A616F"/>
    <w:rsid w:val="005A6D76"/>
    <w:rsid w:val="005B0471"/>
    <w:rsid w:val="005B0680"/>
    <w:rsid w:val="005B08B7"/>
    <w:rsid w:val="005B2060"/>
    <w:rsid w:val="005B2951"/>
    <w:rsid w:val="005B5588"/>
    <w:rsid w:val="005B675D"/>
    <w:rsid w:val="005C3EA2"/>
    <w:rsid w:val="005C572D"/>
    <w:rsid w:val="005C62D5"/>
    <w:rsid w:val="005D4887"/>
    <w:rsid w:val="005D534A"/>
    <w:rsid w:val="005D7841"/>
    <w:rsid w:val="005E18E3"/>
    <w:rsid w:val="005E1C12"/>
    <w:rsid w:val="005E28A2"/>
    <w:rsid w:val="005F5BD7"/>
    <w:rsid w:val="005F676F"/>
    <w:rsid w:val="005F6BBE"/>
    <w:rsid w:val="00603C02"/>
    <w:rsid w:val="00612F3C"/>
    <w:rsid w:val="00614CF3"/>
    <w:rsid w:val="00615895"/>
    <w:rsid w:val="006158D0"/>
    <w:rsid w:val="006177F1"/>
    <w:rsid w:val="00620E7A"/>
    <w:rsid w:val="006215FB"/>
    <w:rsid w:val="00623252"/>
    <w:rsid w:val="00623C9F"/>
    <w:rsid w:val="00630707"/>
    <w:rsid w:val="00631EC2"/>
    <w:rsid w:val="006330A7"/>
    <w:rsid w:val="00634870"/>
    <w:rsid w:val="006403CC"/>
    <w:rsid w:val="00642ACE"/>
    <w:rsid w:val="0064556C"/>
    <w:rsid w:val="00646522"/>
    <w:rsid w:val="0064729D"/>
    <w:rsid w:val="0065001E"/>
    <w:rsid w:val="00652025"/>
    <w:rsid w:val="006536E2"/>
    <w:rsid w:val="00653E23"/>
    <w:rsid w:val="006545DB"/>
    <w:rsid w:val="00654A54"/>
    <w:rsid w:val="006554B1"/>
    <w:rsid w:val="00655C20"/>
    <w:rsid w:val="0066348C"/>
    <w:rsid w:val="00664A03"/>
    <w:rsid w:val="00666825"/>
    <w:rsid w:val="0067254D"/>
    <w:rsid w:val="00675727"/>
    <w:rsid w:val="00680256"/>
    <w:rsid w:val="006823AE"/>
    <w:rsid w:val="00682631"/>
    <w:rsid w:val="006877E2"/>
    <w:rsid w:val="006A01B6"/>
    <w:rsid w:val="006A131D"/>
    <w:rsid w:val="006A33D0"/>
    <w:rsid w:val="006A3AA8"/>
    <w:rsid w:val="006A3EFC"/>
    <w:rsid w:val="006A7646"/>
    <w:rsid w:val="006B2FFE"/>
    <w:rsid w:val="006B4F37"/>
    <w:rsid w:val="006B588C"/>
    <w:rsid w:val="006C18CB"/>
    <w:rsid w:val="006C1DC5"/>
    <w:rsid w:val="006C1F25"/>
    <w:rsid w:val="006D0923"/>
    <w:rsid w:val="006D79E9"/>
    <w:rsid w:val="006E0398"/>
    <w:rsid w:val="006E58B7"/>
    <w:rsid w:val="006E62E0"/>
    <w:rsid w:val="006F0313"/>
    <w:rsid w:val="006F0C8A"/>
    <w:rsid w:val="006F1CA8"/>
    <w:rsid w:val="006F21EC"/>
    <w:rsid w:val="006F3A0B"/>
    <w:rsid w:val="006F3E03"/>
    <w:rsid w:val="006F41A9"/>
    <w:rsid w:val="006F4882"/>
    <w:rsid w:val="006F51E0"/>
    <w:rsid w:val="006F7448"/>
    <w:rsid w:val="00701E01"/>
    <w:rsid w:val="0070201E"/>
    <w:rsid w:val="00703525"/>
    <w:rsid w:val="0070465A"/>
    <w:rsid w:val="00707C93"/>
    <w:rsid w:val="007112B1"/>
    <w:rsid w:val="007116DA"/>
    <w:rsid w:val="007139EA"/>
    <w:rsid w:val="0071616B"/>
    <w:rsid w:val="00720866"/>
    <w:rsid w:val="00723E15"/>
    <w:rsid w:val="00725542"/>
    <w:rsid w:val="0072583A"/>
    <w:rsid w:val="007273F7"/>
    <w:rsid w:val="00732D96"/>
    <w:rsid w:val="00741070"/>
    <w:rsid w:val="007443A8"/>
    <w:rsid w:val="007464B8"/>
    <w:rsid w:val="00747E3F"/>
    <w:rsid w:val="00750603"/>
    <w:rsid w:val="00754067"/>
    <w:rsid w:val="00755482"/>
    <w:rsid w:val="00755E87"/>
    <w:rsid w:val="007568BB"/>
    <w:rsid w:val="0075751A"/>
    <w:rsid w:val="0075764D"/>
    <w:rsid w:val="00757AE0"/>
    <w:rsid w:val="007610F4"/>
    <w:rsid w:val="007619CC"/>
    <w:rsid w:val="00762BEF"/>
    <w:rsid w:val="007641A1"/>
    <w:rsid w:val="00765439"/>
    <w:rsid w:val="00772AC7"/>
    <w:rsid w:val="007753CA"/>
    <w:rsid w:val="00775831"/>
    <w:rsid w:val="007773E5"/>
    <w:rsid w:val="007808B8"/>
    <w:rsid w:val="00791103"/>
    <w:rsid w:val="00791DBA"/>
    <w:rsid w:val="0079320B"/>
    <w:rsid w:val="007948F0"/>
    <w:rsid w:val="007954CD"/>
    <w:rsid w:val="00797509"/>
    <w:rsid w:val="00797FC8"/>
    <w:rsid w:val="007B0775"/>
    <w:rsid w:val="007C2031"/>
    <w:rsid w:val="007C23F3"/>
    <w:rsid w:val="007E4DDE"/>
    <w:rsid w:val="007E66F8"/>
    <w:rsid w:val="007F3798"/>
    <w:rsid w:val="007F6A35"/>
    <w:rsid w:val="00801D60"/>
    <w:rsid w:val="0080553A"/>
    <w:rsid w:val="00807970"/>
    <w:rsid w:val="008114B7"/>
    <w:rsid w:val="00812970"/>
    <w:rsid w:val="00812D97"/>
    <w:rsid w:val="00814DFB"/>
    <w:rsid w:val="00816157"/>
    <w:rsid w:val="00821D0C"/>
    <w:rsid w:val="008232A5"/>
    <w:rsid w:val="008276DC"/>
    <w:rsid w:val="008300E1"/>
    <w:rsid w:val="00830183"/>
    <w:rsid w:val="00831F3A"/>
    <w:rsid w:val="00835CDC"/>
    <w:rsid w:val="0083775A"/>
    <w:rsid w:val="008514F0"/>
    <w:rsid w:val="00853FDE"/>
    <w:rsid w:val="00854370"/>
    <w:rsid w:val="00856AF7"/>
    <w:rsid w:val="008606E6"/>
    <w:rsid w:val="0086158B"/>
    <w:rsid w:val="008619CA"/>
    <w:rsid w:val="00863A5D"/>
    <w:rsid w:val="00872CFC"/>
    <w:rsid w:val="008746A2"/>
    <w:rsid w:val="00882DA3"/>
    <w:rsid w:val="008859E9"/>
    <w:rsid w:val="00885FDA"/>
    <w:rsid w:val="00890838"/>
    <w:rsid w:val="0089204F"/>
    <w:rsid w:val="00892692"/>
    <w:rsid w:val="008A2611"/>
    <w:rsid w:val="008B33E7"/>
    <w:rsid w:val="008B427F"/>
    <w:rsid w:val="008B5D4D"/>
    <w:rsid w:val="008B7392"/>
    <w:rsid w:val="008B7D87"/>
    <w:rsid w:val="008C0FFE"/>
    <w:rsid w:val="008C1362"/>
    <w:rsid w:val="008C24ED"/>
    <w:rsid w:val="008C3EB0"/>
    <w:rsid w:val="008C5C56"/>
    <w:rsid w:val="008C728C"/>
    <w:rsid w:val="008D087E"/>
    <w:rsid w:val="008D17A8"/>
    <w:rsid w:val="008D2345"/>
    <w:rsid w:val="008E3BA7"/>
    <w:rsid w:val="008F3013"/>
    <w:rsid w:val="00900716"/>
    <w:rsid w:val="00904930"/>
    <w:rsid w:val="0090760A"/>
    <w:rsid w:val="00914A74"/>
    <w:rsid w:val="00923190"/>
    <w:rsid w:val="0092527F"/>
    <w:rsid w:val="00925E42"/>
    <w:rsid w:val="00934A0C"/>
    <w:rsid w:val="00936202"/>
    <w:rsid w:val="00941A5C"/>
    <w:rsid w:val="0094560C"/>
    <w:rsid w:val="009473D8"/>
    <w:rsid w:val="0095244E"/>
    <w:rsid w:val="00954895"/>
    <w:rsid w:val="009602A3"/>
    <w:rsid w:val="0096116E"/>
    <w:rsid w:val="009622E6"/>
    <w:rsid w:val="00962A4F"/>
    <w:rsid w:val="00962B09"/>
    <w:rsid w:val="00975862"/>
    <w:rsid w:val="00976743"/>
    <w:rsid w:val="009770DD"/>
    <w:rsid w:val="009776FE"/>
    <w:rsid w:val="009813D8"/>
    <w:rsid w:val="00987AC7"/>
    <w:rsid w:val="00991EB3"/>
    <w:rsid w:val="00992F4E"/>
    <w:rsid w:val="009A0032"/>
    <w:rsid w:val="009A7FA0"/>
    <w:rsid w:val="009B1B95"/>
    <w:rsid w:val="009B3C32"/>
    <w:rsid w:val="009B3EBB"/>
    <w:rsid w:val="009B544C"/>
    <w:rsid w:val="009B5487"/>
    <w:rsid w:val="009B74D6"/>
    <w:rsid w:val="009C241A"/>
    <w:rsid w:val="009C5158"/>
    <w:rsid w:val="009D0133"/>
    <w:rsid w:val="009D44A1"/>
    <w:rsid w:val="009D4D38"/>
    <w:rsid w:val="009D6431"/>
    <w:rsid w:val="009D767D"/>
    <w:rsid w:val="009E0CC0"/>
    <w:rsid w:val="009E3161"/>
    <w:rsid w:val="009E3F81"/>
    <w:rsid w:val="009E4033"/>
    <w:rsid w:val="009F1F2D"/>
    <w:rsid w:val="009F3D1F"/>
    <w:rsid w:val="009F6708"/>
    <w:rsid w:val="00A00B4A"/>
    <w:rsid w:val="00A01AE9"/>
    <w:rsid w:val="00A1254A"/>
    <w:rsid w:val="00A14DCC"/>
    <w:rsid w:val="00A20E8E"/>
    <w:rsid w:val="00A2262A"/>
    <w:rsid w:val="00A26543"/>
    <w:rsid w:val="00A275C3"/>
    <w:rsid w:val="00A308DE"/>
    <w:rsid w:val="00A30E85"/>
    <w:rsid w:val="00A315DF"/>
    <w:rsid w:val="00A3456B"/>
    <w:rsid w:val="00A36B14"/>
    <w:rsid w:val="00A37148"/>
    <w:rsid w:val="00A375D0"/>
    <w:rsid w:val="00A417AD"/>
    <w:rsid w:val="00A44B43"/>
    <w:rsid w:val="00A51557"/>
    <w:rsid w:val="00A5542E"/>
    <w:rsid w:val="00A57A28"/>
    <w:rsid w:val="00A60501"/>
    <w:rsid w:val="00A6529D"/>
    <w:rsid w:val="00A65DCD"/>
    <w:rsid w:val="00A70F16"/>
    <w:rsid w:val="00A8462D"/>
    <w:rsid w:val="00A84BED"/>
    <w:rsid w:val="00A84C02"/>
    <w:rsid w:val="00A86015"/>
    <w:rsid w:val="00A90535"/>
    <w:rsid w:val="00A942BC"/>
    <w:rsid w:val="00A94C94"/>
    <w:rsid w:val="00A95306"/>
    <w:rsid w:val="00AA4A2B"/>
    <w:rsid w:val="00AA527A"/>
    <w:rsid w:val="00AA708A"/>
    <w:rsid w:val="00AA73A6"/>
    <w:rsid w:val="00AA7A54"/>
    <w:rsid w:val="00AB0AA6"/>
    <w:rsid w:val="00AB2270"/>
    <w:rsid w:val="00AC1311"/>
    <w:rsid w:val="00AC1435"/>
    <w:rsid w:val="00AC260C"/>
    <w:rsid w:val="00AC2D70"/>
    <w:rsid w:val="00AD13D6"/>
    <w:rsid w:val="00AD15AE"/>
    <w:rsid w:val="00AD48A6"/>
    <w:rsid w:val="00AD4C45"/>
    <w:rsid w:val="00AD6EB0"/>
    <w:rsid w:val="00AD7711"/>
    <w:rsid w:val="00AD7C88"/>
    <w:rsid w:val="00AE5BF3"/>
    <w:rsid w:val="00AF00B8"/>
    <w:rsid w:val="00AF4A6A"/>
    <w:rsid w:val="00B00DAD"/>
    <w:rsid w:val="00B04C74"/>
    <w:rsid w:val="00B05BA8"/>
    <w:rsid w:val="00B10555"/>
    <w:rsid w:val="00B11FF1"/>
    <w:rsid w:val="00B15DFB"/>
    <w:rsid w:val="00B208F7"/>
    <w:rsid w:val="00B212A8"/>
    <w:rsid w:val="00B22A30"/>
    <w:rsid w:val="00B26D00"/>
    <w:rsid w:val="00B31310"/>
    <w:rsid w:val="00B329F5"/>
    <w:rsid w:val="00B33A04"/>
    <w:rsid w:val="00B368EB"/>
    <w:rsid w:val="00B3742E"/>
    <w:rsid w:val="00B411B4"/>
    <w:rsid w:val="00B412F9"/>
    <w:rsid w:val="00B46F04"/>
    <w:rsid w:val="00B47D7E"/>
    <w:rsid w:val="00B617C1"/>
    <w:rsid w:val="00B630E0"/>
    <w:rsid w:val="00B65B0E"/>
    <w:rsid w:val="00B71A83"/>
    <w:rsid w:val="00B81BAE"/>
    <w:rsid w:val="00B87AA6"/>
    <w:rsid w:val="00B9074B"/>
    <w:rsid w:val="00B90C35"/>
    <w:rsid w:val="00B918CA"/>
    <w:rsid w:val="00B91D64"/>
    <w:rsid w:val="00B9204A"/>
    <w:rsid w:val="00B95113"/>
    <w:rsid w:val="00B95493"/>
    <w:rsid w:val="00B95FD9"/>
    <w:rsid w:val="00BA1C7A"/>
    <w:rsid w:val="00BA231B"/>
    <w:rsid w:val="00BA2E78"/>
    <w:rsid w:val="00BA33A8"/>
    <w:rsid w:val="00BA3892"/>
    <w:rsid w:val="00BA3D3D"/>
    <w:rsid w:val="00BA3DA4"/>
    <w:rsid w:val="00BA6D14"/>
    <w:rsid w:val="00BB117C"/>
    <w:rsid w:val="00BB3398"/>
    <w:rsid w:val="00BC1039"/>
    <w:rsid w:val="00BC3A36"/>
    <w:rsid w:val="00BC5A8F"/>
    <w:rsid w:val="00BD36D7"/>
    <w:rsid w:val="00BD3BC0"/>
    <w:rsid w:val="00BD3DB6"/>
    <w:rsid w:val="00BD67C5"/>
    <w:rsid w:val="00BE2F53"/>
    <w:rsid w:val="00BE440F"/>
    <w:rsid w:val="00BE5C5E"/>
    <w:rsid w:val="00BE6006"/>
    <w:rsid w:val="00BF2FD1"/>
    <w:rsid w:val="00C07290"/>
    <w:rsid w:val="00C1188F"/>
    <w:rsid w:val="00C12731"/>
    <w:rsid w:val="00C12AC0"/>
    <w:rsid w:val="00C137A2"/>
    <w:rsid w:val="00C13A54"/>
    <w:rsid w:val="00C207AB"/>
    <w:rsid w:val="00C20A06"/>
    <w:rsid w:val="00C21AAC"/>
    <w:rsid w:val="00C21B4F"/>
    <w:rsid w:val="00C22B67"/>
    <w:rsid w:val="00C244BA"/>
    <w:rsid w:val="00C24A15"/>
    <w:rsid w:val="00C25739"/>
    <w:rsid w:val="00C31192"/>
    <w:rsid w:val="00C34322"/>
    <w:rsid w:val="00C34ABE"/>
    <w:rsid w:val="00C355CD"/>
    <w:rsid w:val="00C420D6"/>
    <w:rsid w:val="00C47FA5"/>
    <w:rsid w:val="00C534F6"/>
    <w:rsid w:val="00C566E4"/>
    <w:rsid w:val="00C5704D"/>
    <w:rsid w:val="00C6246A"/>
    <w:rsid w:val="00C6408D"/>
    <w:rsid w:val="00C657A3"/>
    <w:rsid w:val="00C66DB9"/>
    <w:rsid w:val="00C67B6D"/>
    <w:rsid w:val="00C67F06"/>
    <w:rsid w:val="00C71CAC"/>
    <w:rsid w:val="00C7298F"/>
    <w:rsid w:val="00C80E1C"/>
    <w:rsid w:val="00C84109"/>
    <w:rsid w:val="00C85951"/>
    <w:rsid w:val="00C909B8"/>
    <w:rsid w:val="00C91085"/>
    <w:rsid w:val="00C91840"/>
    <w:rsid w:val="00C918D4"/>
    <w:rsid w:val="00C92420"/>
    <w:rsid w:val="00C92738"/>
    <w:rsid w:val="00C92FF8"/>
    <w:rsid w:val="00C95327"/>
    <w:rsid w:val="00CA5453"/>
    <w:rsid w:val="00CA5732"/>
    <w:rsid w:val="00CA63D0"/>
    <w:rsid w:val="00CA6D5F"/>
    <w:rsid w:val="00CB0D29"/>
    <w:rsid w:val="00CB75EA"/>
    <w:rsid w:val="00CC14DD"/>
    <w:rsid w:val="00CC1E1E"/>
    <w:rsid w:val="00CC3D7B"/>
    <w:rsid w:val="00CC5C2B"/>
    <w:rsid w:val="00CC755A"/>
    <w:rsid w:val="00CD1349"/>
    <w:rsid w:val="00CD154E"/>
    <w:rsid w:val="00CD3FAD"/>
    <w:rsid w:val="00CD6DA6"/>
    <w:rsid w:val="00CD6F54"/>
    <w:rsid w:val="00CD7DBA"/>
    <w:rsid w:val="00CE07EB"/>
    <w:rsid w:val="00CE1108"/>
    <w:rsid w:val="00CE4259"/>
    <w:rsid w:val="00CE5142"/>
    <w:rsid w:val="00CF0336"/>
    <w:rsid w:val="00CF0AA5"/>
    <w:rsid w:val="00CF1483"/>
    <w:rsid w:val="00CF4626"/>
    <w:rsid w:val="00CF6067"/>
    <w:rsid w:val="00D003B6"/>
    <w:rsid w:val="00D02492"/>
    <w:rsid w:val="00D027CA"/>
    <w:rsid w:val="00D0318B"/>
    <w:rsid w:val="00D035C8"/>
    <w:rsid w:val="00D0485E"/>
    <w:rsid w:val="00D04E98"/>
    <w:rsid w:val="00D072B6"/>
    <w:rsid w:val="00D15D91"/>
    <w:rsid w:val="00D16D56"/>
    <w:rsid w:val="00D21E12"/>
    <w:rsid w:val="00D2553D"/>
    <w:rsid w:val="00D259B6"/>
    <w:rsid w:val="00D2716D"/>
    <w:rsid w:val="00D300F6"/>
    <w:rsid w:val="00D3079C"/>
    <w:rsid w:val="00D33163"/>
    <w:rsid w:val="00D33DFB"/>
    <w:rsid w:val="00D35068"/>
    <w:rsid w:val="00D35890"/>
    <w:rsid w:val="00D3620E"/>
    <w:rsid w:val="00D40304"/>
    <w:rsid w:val="00D40819"/>
    <w:rsid w:val="00D452E5"/>
    <w:rsid w:val="00D52B56"/>
    <w:rsid w:val="00D5518D"/>
    <w:rsid w:val="00D56CDF"/>
    <w:rsid w:val="00D62064"/>
    <w:rsid w:val="00D711B8"/>
    <w:rsid w:val="00D728AF"/>
    <w:rsid w:val="00D7379E"/>
    <w:rsid w:val="00D73BC3"/>
    <w:rsid w:val="00D7538F"/>
    <w:rsid w:val="00D8096C"/>
    <w:rsid w:val="00D83CCF"/>
    <w:rsid w:val="00D83DBF"/>
    <w:rsid w:val="00D868C4"/>
    <w:rsid w:val="00D91553"/>
    <w:rsid w:val="00D9305E"/>
    <w:rsid w:val="00D93B0A"/>
    <w:rsid w:val="00D94A7E"/>
    <w:rsid w:val="00DA2361"/>
    <w:rsid w:val="00DA6FFE"/>
    <w:rsid w:val="00DB2DCC"/>
    <w:rsid w:val="00DB7F87"/>
    <w:rsid w:val="00DC014D"/>
    <w:rsid w:val="00DC252A"/>
    <w:rsid w:val="00DC315C"/>
    <w:rsid w:val="00DC5287"/>
    <w:rsid w:val="00DC6140"/>
    <w:rsid w:val="00DC741F"/>
    <w:rsid w:val="00DD05B4"/>
    <w:rsid w:val="00DD2B55"/>
    <w:rsid w:val="00DD692D"/>
    <w:rsid w:val="00DD739D"/>
    <w:rsid w:val="00DE456F"/>
    <w:rsid w:val="00DE5F25"/>
    <w:rsid w:val="00DF0696"/>
    <w:rsid w:val="00DF17D9"/>
    <w:rsid w:val="00DF63BA"/>
    <w:rsid w:val="00E008C9"/>
    <w:rsid w:val="00E01DAB"/>
    <w:rsid w:val="00E04AAA"/>
    <w:rsid w:val="00E0729B"/>
    <w:rsid w:val="00E07BF4"/>
    <w:rsid w:val="00E138AB"/>
    <w:rsid w:val="00E152F6"/>
    <w:rsid w:val="00E172D4"/>
    <w:rsid w:val="00E176F5"/>
    <w:rsid w:val="00E205DD"/>
    <w:rsid w:val="00E249DE"/>
    <w:rsid w:val="00E259B5"/>
    <w:rsid w:val="00E3057E"/>
    <w:rsid w:val="00E30FB2"/>
    <w:rsid w:val="00E42DA5"/>
    <w:rsid w:val="00E450D3"/>
    <w:rsid w:val="00E45DA2"/>
    <w:rsid w:val="00E55E44"/>
    <w:rsid w:val="00E6190D"/>
    <w:rsid w:val="00E61AC0"/>
    <w:rsid w:val="00E62EEF"/>
    <w:rsid w:val="00E6410B"/>
    <w:rsid w:val="00E656BA"/>
    <w:rsid w:val="00E723B4"/>
    <w:rsid w:val="00E728BF"/>
    <w:rsid w:val="00E737BD"/>
    <w:rsid w:val="00E74D46"/>
    <w:rsid w:val="00E774A2"/>
    <w:rsid w:val="00E80F7B"/>
    <w:rsid w:val="00E86CDC"/>
    <w:rsid w:val="00E92857"/>
    <w:rsid w:val="00E92F37"/>
    <w:rsid w:val="00E94007"/>
    <w:rsid w:val="00E95DB1"/>
    <w:rsid w:val="00E96EC9"/>
    <w:rsid w:val="00EA18B0"/>
    <w:rsid w:val="00EA274A"/>
    <w:rsid w:val="00EB08AD"/>
    <w:rsid w:val="00EB0A75"/>
    <w:rsid w:val="00EB1C12"/>
    <w:rsid w:val="00EB25A6"/>
    <w:rsid w:val="00EB2735"/>
    <w:rsid w:val="00EB3162"/>
    <w:rsid w:val="00EB73F4"/>
    <w:rsid w:val="00EC13ED"/>
    <w:rsid w:val="00EC23A9"/>
    <w:rsid w:val="00EC2AD8"/>
    <w:rsid w:val="00EC472F"/>
    <w:rsid w:val="00EC6A8D"/>
    <w:rsid w:val="00EC6AA3"/>
    <w:rsid w:val="00ED29E9"/>
    <w:rsid w:val="00ED539B"/>
    <w:rsid w:val="00EE5DC4"/>
    <w:rsid w:val="00EF052F"/>
    <w:rsid w:val="00EF75A8"/>
    <w:rsid w:val="00F02FB7"/>
    <w:rsid w:val="00F0460F"/>
    <w:rsid w:val="00F164DE"/>
    <w:rsid w:val="00F207D8"/>
    <w:rsid w:val="00F20E20"/>
    <w:rsid w:val="00F221FD"/>
    <w:rsid w:val="00F2582F"/>
    <w:rsid w:val="00F346A0"/>
    <w:rsid w:val="00F3493E"/>
    <w:rsid w:val="00F40021"/>
    <w:rsid w:val="00F405E9"/>
    <w:rsid w:val="00F41A65"/>
    <w:rsid w:val="00F46B81"/>
    <w:rsid w:val="00F47219"/>
    <w:rsid w:val="00F556F7"/>
    <w:rsid w:val="00F55FDB"/>
    <w:rsid w:val="00F64686"/>
    <w:rsid w:val="00F65892"/>
    <w:rsid w:val="00F6771A"/>
    <w:rsid w:val="00F67D7A"/>
    <w:rsid w:val="00F7176F"/>
    <w:rsid w:val="00F71B2F"/>
    <w:rsid w:val="00F71C20"/>
    <w:rsid w:val="00F72AEF"/>
    <w:rsid w:val="00F763D0"/>
    <w:rsid w:val="00F77C8E"/>
    <w:rsid w:val="00F827A7"/>
    <w:rsid w:val="00F8367A"/>
    <w:rsid w:val="00F874D6"/>
    <w:rsid w:val="00F94D03"/>
    <w:rsid w:val="00F968BF"/>
    <w:rsid w:val="00FA232C"/>
    <w:rsid w:val="00FA2930"/>
    <w:rsid w:val="00FA2B49"/>
    <w:rsid w:val="00FA369C"/>
    <w:rsid w:val="00FA3983"/>
    <w:rsid w:val="00FA556B"/>
    <w:rsid w:val="00FA5EAD"/>
    <w:rsid w:val="00FB1D6F"/>
    <w:rsid w:val="00FB1DFF"/>
    <w:rsid w:val="00FB7514"/>
    <w:rsid w:val="00FB7E9C"/>
    <w:rsid w:val="00FC2F03"/>
    <w:rsid w:val="00FC4026"/>
    <w:rsid w:val="00FC6504"/>
    <w:rsid w:val="00FC67F0"/>
    <w:rsid w:val="00FC6832"/>
    <w:rsid w:val="00FD3F8F"/>
    <w:rsid w:val="00FD5031"/>
    <w:rsid w:val="00FD5872"/>
    <w:rsid w:val="00FE36AF"/>
    <w:rsid w:val="00FE3F52"/>
    <w:rsid w:val="00FE48F2"/>
    <w:rsid w:val="00FE60AE"/>
    <w:rsid w:val="00FE6209"/>
    <w:rsid w:val="00FE702B"/>
    <w:rsid w:val="00FF31C0"/>
    <w:rsid w:val="76453A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EC86"/>
  <w15:chartTrackingRefBased/>
  <w15:docId w15:val="{74DB6D51-485E-4BF1-9015-708B15D5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D3D"/>
    <w:rPr>
      <w:rFonts w:ascii="Arial" w:hAnsi="Arial"/>
      <w:lang w:val="en-GB"/>
    </w:rPr>
  </w:style>
  <w:style w:type="paragraph" w:styleId="Heading1">
    <w:name w:val="heading 1"/>
    <w:basedOn w:val="Normal"/>
    <w:next w:val="Normal"/>
    <w:link w:val="Heading1Char"/>
    <w:autoRedefine/>
    <w:uiPriority w:val="9"/>
    <w:qFormat/>
    <w:rsid w:val="00831F3A"/>
    <w:pPr>
      <w:keepNext/>
      <w:keepLines/>
      <w:numPr>
        <w:numId w:val="1"/>
      </w:numPr>
      <w:spacing w:before="240" w:after="0"/>
      <w:jc w:val="both"/>
      <w:outlineLvl w:val="0"/>
    </w:pPr>
    <w:rPr>
      <w:rFonts w:ascii="Century Gothic" w:eastAsiaTheme="majorEastAsia" w:hAnsi="Century Gothic" w:cstheme="majorBidi"/>
      <w:b/>
      <w:color w:val="000000" w:themeColor="text1"/>
      <w:sz w:val="26"/>
      <w:szCs w:val="32"/>
      <w:lang w:val="fr-FR"/>
    </w:rPr>
  </w:style>
  <w:style w:type="paragraph" w:styleId="Heading2">
    <w:name w:val="heading 2"/>
    <w:basedOn w:val="Normal"/>
    <w:next w:val="Normal"/>
    <w:link w:val="Heading2Char"/>
    <w:uiPriority w:val="9"/>
    <w:unhideWhenUsed/>
    <w:qFormat/>
    <w:rsid w:val="0030467A"/>
    <w:pPr>
      <w:keepNext/>
      <w:keepLines/>
      <w:numPr>
        <w:ilvl w:val="1"/>
        <w:numId w:val="1"/>
      </w:numPr>
      <w:spacing w:before="40" w:after="0"/>
      <w:ind w:left="431" w:hanging="431"/>
      <w:outlineLvl w:val="1"/>
    </w:pPr>
    <w:rPr>
      <w:rFonts w:ascii="Century Gothic" w:eastAsiaTheme="majorEastAsia" w:hAnsi="Century Gothic" w:cstheme="majorBidi"/>
      <w:b/>
      <w:sz w:val="24"/>
      <w:szCs w:val="26"/>
      <w:u w:val="single"/>
    </w:rPr>
  </w:style>
  <w:style w:type="paragraph" w:styleId="Heading3">
    <w:name w:val="heading 3"/>
    <w:basedOn w:val="Normal"/>
    <w:next w:val="Normal"/>
    <w:link w:val="Heading3Char"/>
    <w:uiPriority w:val="9"/>
    <w:unhideWhenUsed/>
    <w:qFormat/>
    <w:rsid w:val="0030467A"/>
    <w:pPr>
      <w:keepNext/>
      <w:keepLines/>
      <w:numPr>
        <w:ilvl w:val="2"/>
        <w:numId w:val="1"/>
      </w:numPr>
      <w:spacing w:before="40" w:after="0"/>
      <w:ind w:left="505" w:hanging="505"/>
      <w:outlineLvl w:val="2"/>
    </w:pPr>
    <w:rPr>
      <w:rFonts w:ascii="Century Gothic" w:eastAsiaTheme="majorEastAsia" w:hAnsi="Century Gothic"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1ACD"/>
    <w:pPr>
      <w:spacing w:after="0" w:line="240" w:lineRule="auto"/>
      <w:contextualSpacing/>
    </w:pPr>
    <w:rPr>
      <w:rFonts w:eastAsiaTheme="majorEastAsia" w:cstheme="majorBidi"/>
      <w:b/>
      <w:spacing w:val="-10"/>
      <w:kern w:val="28"/>
      <w:sz w:val="96"/>
      <w:szCs w:val="56"/>
    </w:rPr>
  </w:style>
  <w:style w:type="character" w:customStyle="1" w:styleId="TitleChar">
    <w:name w:val="Title Char"/>
    <w:basedOn w:val="DefaultParagraphFont"/>
    <w:link w:val="Title"/>
    <w:uiPriority w:val="10"/>
    <w:rsid w:val="00281ACD"/>
    <w:rPr>
      <w:rFonts w:ascii="Arial" w:eastAsiaTheme="majorEastAsia" w:hAnsi="Arial" w:cstheme="majorBidi"/>
      <w:b/>
      <w:spacing w:val="-10"/>
      <w:kern w:val="28"/>
      <w:sz w:val="96"/>
      <w:szCs w:val="56"/>
      <w:lang w:val="en-GB"/>
    </w:rPr>
  </w:style>
  <w:style w:type="paragraph" w:styleId="Subtitle">
    <w:name w:val="Subtitle"/>
    <w:basedOn w:val="Normal"/>
    <w:next w:val="Normal"/>
    <w:link w:val="SubtitleChar"/>
    <w:uiPriority w:val="11"/>
    <w:qFormat/>
    <w:rsid w:val="00281ACD"/>
    <w:pPr>
      <w:numPr>
        <w:ilvl w:val="1"/>
      </w:numPr>
    </w:pPr>
    <w:rPr>
      <w:rFonts w:eastAsiaTheme="minorEastAsia"/>
      <w:color w:val="595959" w:themeColor="text1" w:themeTint="A6"/>
      <w:spacing w:val="15"/>
      <w:sz w:val="56"/>
    </w:rPr>
  </w:style>
  <w:style w:type="character" w:customStyle="1" w:styleId="SubtitleChar">
    <w:name w:val="Subtitle Char"/>
    <w:basedOn w:val="DefaultParagraphFont"/>
    <w:link w:val="Subtitle"/>
    <w:uiPriority w:val="11"/>
    <w:rsid w:val="00281ACD"/>
    <w:rPr>
      <w:rFonts w:ascii="Arial" w:eastAsiaTheme="minorEastAsia" w:hAnsi="Arial"/>
      <w:color w:val="595959" w:themeColor="text1" w:themeTint="A6"/>
      <w:spacing w:val="15"/>
      <w:sz w:val="56"/>
      <w:lang w:val="en-GB"/>
    </w:rPr>
  </w:style>
  <w:style w:type="paragraph" w:styleId="Header">
    <w:name w:val="header"/>
    <w:basedOn w:val="Normal"/>
    <w:link w:val="HeaderChar"/>
    <w:unhideWhenUsed/>
    <w:rsid w:val="00281ACD"/>
    <w:pPr>
      <w:tabs>
        <w:tab w:val="center" w:pos="4536"/>
        <w:tab w:val="right" w:pos="9072"/>
      </w:tabs>
      <w:spacing w:after="0" w:line="240" w:lineRule="auto"/>
    </w:pPr>
  </w:style>
  <w:style w:type="character" w:customStyle="1" w:styleId="HeaderChar">
    <w:name w:val="Header Char"/>
    <w:basedOn w:val="DefaultParagraphFont"/>
    <w:link w:val="Header"/>
    <w:rsid w:val="00281ACD"/>
  </w:style>
  <w:style w:type="paragraph" w:styleId="Footer">
    <w:name w:val="footer"/>
    <w:basedOn w:val="Normal"/>
    <w:link w:val="FooterChar"/>
    <w:unhideWhenUsed/>
    <w:rsid w:val="00281ACD"/>
    <w:pPr>
      <w:tabs>
        <w:tab w:val="center" w:pos="4536"/>
        <w:tab w:val="right" w:pos="9072"/>
      </w:tabs>
      <w:spacing w:after="0" w:line="240" w:lineRule="auto"/>
    </w:pPr>
  </w:style>
  <w:style w:type="character" w:customStyle="1" w:styleId="FooterChar">
    <w:name w:val="Footer Char"/>
    <w:basedOn w:val="DefaultParagraphFont"/>
    <w:link w:val="Footer"/>
    <w:rsid w:val="00281ACD"/>
  </w:style>
  <w:style w:type="table" w:styleId="TableGrid">
    <w:name w:val="Table Grid"/>
    <w:basedOn w:val="TableNormal"/>
    <w:uiPriority w:val="39"/>
    <w:rsid w:val="00BA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D3D"/>
    <w:pPr>
      <w:ind w:left="720"/>
      <w:contextualSpacing/>
    </w:pPr>
  </w:style>
  <w:style w:type="paragraph" w:styleId="Caption">
    <w:name w:val="caption"/>
    <w:basedOn w:val="Normal"/>
    <w:next w:val="Normal"/>
    <w:uiPriority w:val="35"/>
    <w:unhideWhenUsed/>
    <w:qFormat/>
    <w:rsid w:val="00BA3D3D"/>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31F3A"/>
    <w:rPr>
      <w:rFonts w:ascii="Century Gothic" w:eastAsiaTheme="majorEastAsia" w:hAnsi="Century Gothic" w:cstheme="majorBidi"/>
      <w:b/>
      <w:color w:val="000000" w:themeColor="text1"/>
      <w:sz w:val="26"/>
      <w:szCs w:val="32"/>
      <w:lang w:val="fr-FR"/>
    </w:rPr>
  </w:style>
  <w:style w:type="paragraph" w:styleId="TOCHeading">
    <w:name w:val="TOC Heading"/>
    <w:basedOn w:val="Heading1"/>
    <w:next w:val="Normal"/>
    <w:uiPriority w:val="39"/>
    <w:unhideWhenUsed/>
    <w:qFormat/>
    <w:rsid w:val="00BA3D3D"/>
    <w:pPr>
      <w:outlineLvl w:val="9"/>
    </w:pPr>
    <w:rPr>
      <w:lang w:val="pl-PL" w:eastAsia="pl-PL"/>
    </w:rPr>
  </w:style>
  <w:style w:type="paragraph" w:styleId="TOC1">
    <w:name w:val="toc 1"/>
    <w:basedOn w:val="Normal"/>
    <w:next w:val="Normal"/>
    <w:autoRedefine/>
    <w:uiPriority w:val="39"/>
    <w:unhideWhenUsed/>
    <w:rsid w:val="00BA3D3D"/>
    <w:pPr>
      <w:spacing w:after="100"/>
    </w:pPr>
  </w:style>
  <w:style w:type="character" w:styleId="Hyperlink">
    <w:name w:val="Hyperlink"/>
    <w:basedOn w:val="DefaultParagraphFont"/>
    <w:uiPriority w:val="99"/>
    <w:unhideWhenUsed/>
    <w:rsid w:val="00BA3D3D"/>
    <w:rPr>
      <w:color w:val="0563C1" w:themeColor="hyperlink"/>
      <w:u w:val="single"/>
    </w:rPr>
  </w:style>
  <w:style w:type="paragraph" w:styleId="TOC2">
    <w:name w:val="toc 2"/>
    <w:basedOn w:val="Normal"/>
    <w:next w:val="Normal"/>
    <w:autoRedefine/>
    <w:uiPriority w:val="39"/>
    <w:unhideWhenUsed/>
    <w:rsid w:val="004468A8"/>
    <w:pPr>
      <w:spacing w:after="100"/>
      <w:ind w:left="220"/>
    </w:pPr>
    <w:rPr>
      <w:rFonts w:asciiTheme="minorHAnsi" w:eastAsiaTheme="minorEastAsia" w:hAnsiTheme="minorHAnsi" w:cs="Times New Roman"/>
      <w:lang w:val="pl-PL" w:eastAsia="pl-PL"/>
    </w:rPr>
  </w:style>
  <w:style w:type="paragraph" w:styleId="TOC3">
    <w:name w:val="toc 3"/>
    <w:basedOn w:val="Normal"/>
    <w:next w:val="Normal"/>
    <w:autoRedefine/>
    <w:uiPriority w:val="39"/>
    <w:unhideWhenUsed/>
    <w:rsid w:val="004468A8"/>
    <w:pPr>
      <w:spacing w:after="100"/>
      <w:ind w:left="440"/>
    </w:pPr>
    <w:rPr>
      <w:rFonts w:asciiTheme="minorHAnsi" w:eastAsiaTheme="minorEastAsia" w:hAnsiTheme="minorHAnsi" w:cs="Times New Roman"/>
      <w:lang w:val="pl-PL" w:eastAsia="pl-PL"/>
    </w:rPr>
  </w:style>
  <w:style w:type="character" w:customStyle="1" w:styleId="Heading2Char">
    <w:name w:val="Heading 2 Char"/>
    <w:basedOn w:val="DefaultParagraphFont"/>
    <w:link w:val="Heading2"/>
    <w:uiPriority w:val="9"/>
    <w:rsid w:val="0030467A"/>
    <w:rPr>
      <w:rFonts w:ascii="Century Gothic" w:eastAsiaTheme="majorEastAsia" w:hAnsi="Century Gothic" w:cstheme="majorBidi"/>
      <w:b/>
      <w:sz w:val="24"/>
      <w:szCs w:val="26"/>
      <w:u w:val="single"/>
      <w:lang w:val="en-GB"/>
    </w:rPr>
  </w:style>
  <w:style w:type="character" w:customStyle="1" w:styleId="Heading3Char">
    <w:name w:val="Heading 3 Char"/>
    <w:basedOn w:val="DefaultParagraphFont"/>
    <w:link w:val="Heading3"/>
    <w:uiPriority w:val="9"/>
    <w:rsid w:val="0030467A"/>
    <w:rPr>
      <w:rFonts w:ascii="Century Gothic" w:eastAsiaTheme="majorEastAsia" w:hAnsi="Century Gothic" w:cstheme="majorBidi"/>
      <w:szCs w:val="24"/>
      <w:u w:val="single"/>
      <w:lang w:val="en-GB"/>
    </w:rPr>
  </w:style>
  <w:style w:type="character" w:styleId="CommentReference">
    <w:name w:val="annotation reference"/>
    <w:basedOn w:val="DefaultParagraphFont"/>
    <w:uiPriority w:val="99"/>
    <w:semiHidden/>
    <w:unhideWhenUsed/>
    <w:rsid w:val="003D4D53"/>
    <w:rPr>
      <w:sz w:val="16"/>
      <w:szCs w:val="16"/>
    </w:rPr>
  </w:style>
  <w:style w:type="paragraph" w:styleId="CommentText">
    <w:name w:val="annotation text"/>
    <w:basedOn w:val="Normal"/>
    <w:link w:val="CommentTextChar2"/>
    <w:uiPriority w:val="99"/>
    <w:unhideWhenUsed/>
    <w:rsid w:val="003D4D53"/>
    <w:pPr>
      <w:spacing w:line="240" w:lineRule="auto"/>
    </w:pPr>
    <w:rPr>
      <w:sz w:val="20"/>
      <w:szCs w:val="20"/>
    </w:rPr>
  </w:style>
  <w:style w:type="character" w:customStyle="1" w:styleId="CommentTextChar2">
    <w:name w:val="Comment Text Char2"/>
    <w:basedOn w:val="DefaultParagraphFont"/>
    <w:link w:val="CommentText"/>
    <w:uiPriority w:val="99"/>
    <w:rsid w:val="003D4D53"/>
    <w:rPr>
      <w:rFonts w:ascii="Arial" w:hAnsi="Arial"/>
      <w:sz w:val="20"/>
      <w:szCs w:val="20"/>
      <w:lang w:val="en-GB"/>
    </w:rPr>
  </w:style>
  <w:style w:type="paragraph" w:styleId="CommentSubject">
    <w:name w:val="annotation subject"/>
    <w:basedOn w:val="CommentText"/>
    <w:next w:val="CommentText"/>
    <w:link w:val="CommentSubjectChar1"/>
    <w:uiPriority w:val="99"/>
    <w:semiHidden/>
    <w:unhideWhenUsed/>
    <w:rsid w:val="003D4D53"/>
    <w:rPr>
      <w:b/>
      <w:bCs/>
    </w:rPr>
  </w:style>
  <w:style w:type="character" w:customStyle="1" w:styleId="CommentSubjectChar1">
    <w:name w:val="Comment Subject Char1"/>
    <w:basedOn w:val="CommentTextChar2"/>
    <w:link w:val="CommentSubject"/>
    <w:uiPriority w:val="99"/>
    <w:semiHidden/>
    <w:rsid w:val="003D4D53"/>
    <w:rPr>
      <w:rFonts w:ascii="Arial" w:hAnsi="Arial"/>
      <w:b/>
      <w:bCs/>
      <w:sz w:val="20"/>
      <w:szCs w:val="20"/>
      <w:lang w:val="en-GB"/>
    </w:rPr>
  </w:style>
  <w:style w:type="paragraph" w:styleId="BalloonText">
    <w:name w:val="Balloon Text"/>
    <w:basedOn w:val="Normal"/>
    <w:link w:val="BalloonTextChar"/>
    <w:uiPriority w:val="99"/>
    <w:semiHidden/>
    <w:unhideWhenUsed/>
    <w:rsid w:val="003D4D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D53"/>
    <w:rPr>
      <w:rFonts w:ascii="Segoe UI" w:hAnsi="Segoe UI" w:cs="Segoe UI"/>
      <w:sz w:val="18"/>
      <w:szCs w:val="18"/>
      <w:lang w:val="en-GB"/>
    </w:rPr>
  </w:style>
  <w:style w:type="character" w:styleId="PlaceholderText">
    <w:name w:val="Placeholder Text"/>
    <w:basedOn w:val="DefaultParagraphFont"/>
    <w:uiPriority w:val="99"/>
    <w:semiHidden/>
    <w:rsid w:val="00426000"/>
    <w:rPr>
      <w:color w:val="808080"/>
    </w:rPr>
  </w:style>
  <w:style w:type="character" w:customStyle="1" w:styleId="Policepardfaut">
    <w:name w:val="Police par défaut"/>
    <w:rsid w:val="00426A8E"/>
  </w:style>
  <w:style w:type="paragraph" w:customStyle="1" w:styleId="Titre">
    <w:name w:val="Titre"/>
    <w:basedOn w:val="Normal"/>
    <w:next w:val="Normal"/>
    <w:rsid w:val="00426A8E"/>
    <w:pPr>
      <w:suppressAutoHyphens/>
      <w:autoSpaceDN w:val="0"/>
      <w:spacing w:after="0" w:line="240" w:lineRule="auto"/>
      <w:textAlignment w:val="baseline"/>
    </w:pPr>
    <w:rPr>
      <w:rFonts w:ascii="Times New Roman" w:eastAsia="Yu Gothic Light" w:hAnsi="Times New Roman" w:cs="Times New Roman"/>
      <w:b/>
      <w:spacing w:val="-10"/>
      <w:kern w:val="3"/>
      <w:sz w:val="96"/>
      <w:szCs w:val="56"/>
      <w:lang w:val="fr-FR" w:eastAsia="fr-FR"/>
    </w:rPr>
  </w:style>
  <w:style w:type="paragraph" w:customStyle="1" w:styleId="Sous-titre">
    <w:name w:val="Sous-titre"/>
    <w:basedOn w:val="Normal"/>
    <w:next w:val="Normal"/>
    <w:rsid w:val="00426A8E"/>
    <w:pPr>
      <w:suppressAutoHyphens/>
      <w:autoSpaceDN w:val="0"/>
      <w:spacing w:after="0" w:line="240" w:lineRule="auto"/>
      <w:textAlignment w:val="baseline"/>
    </w:pPr>
    <w:rPr>
      <w:rFonts w:ascii="Times New Roman" w:eastAsia="Yu Mincho" w:hAnsi="Times New Roman" w:cs="Times New Roman"/>
      <w:color w:val="595959"/>
      <w:spacing w:val="15"/>
      <w:sz w:val="56"/>
      <w:szCs w:val="24"/>
      <w:lang w:val="fr-FR" w:eastAsia="fr-FR"/>
    </w:rPr>
  </w:style>
  <w:style w:type="numbering" w:customStyle="1" w:styleId="WWOutlineListStyle2">
    <w:name w:val="WW_OutlineListStyle_2"/>
    <w:basedOn w:val="NoList"/>
    <w:rsid w:val="00426A8E"/>
    <w:pPr>
      <w:numPr>
        <w:numId w:val="2"/>
      </w:numPr>
    </w:pPr>
  </w:style>
  <w:style w:type="paragraph" w:customStyle="1" w:styleId="Titre1">
    <w:name w:val="Titre 1"/>
    <w:basedOn w:val="Normal"/>
    <w:next w:val="Normal"/>
    <w:rsid w:val="00426A8E"/>
    <w:pPr>
      <w:keepNext/>
      <w:keepLines/>
      <w:suppressAutoHyphens/>
      <w:autoSpaceDN w:val="0"/>
      <w:spacing w:line="360" w:lineRule="auto"/>
      <w:jc w:val="both"/>
      <w:textAlignment w:val="baseline"/>
      <w:outlineLvl w:val="0"/>
    </w:pPr>
    <w:rPr>
      <w:rFonts w:ascii="Century Gothic" w:eastAsia="Yu Gothic Light" w:hAnsi="Century Gothic" w:cs="Times New Roman"/>
      <w:b/>
      <w:color w:val="000000"/>
      <w:sz w:val="26"/>
      <w:szCs w:val="32"/>
      <w:lang w:val="en-US" w:eastAsia="fr-FR"/>
    </w:rPr>
  </w:style>
  <w:style w:type="paragraph" w:customStyle="1" w:styleId="Titre2">
    <w:name w:val="Titre 2"/>
    <w:basedOn w:val="Normal"/>
    <w:next w:val="Normal"/>
    <w:rsid w:val="00426A8E"/>
    <w:pPr>
      <w:keepNext/>
      <w:keepLines/>
      <w:suppressAutoHyphens/>
      <w:autoSpaceDN w:val="0"/>
      <w:spacing w:before="40" w:after="0" w:line="240" w:lineRule="auto"/>
      <w:textAlignment w:val="baseline"/>
      <w:outlineLvl w:val="1"/>
    </w:pPr>
    <w:rPr>
      <w:rFonts w:ascii="Century Gothic" w:eastAsia="Yu Gothic Light" w:hAnsi="Century Gothic" w:cs="Times New Roman"/>
      <w:b/>
      <w:sz w:val="24"/>
      <w:szCs w:val="26"/>
      <w:u w:val="single"/>
      <w:lang w:val="fr-FR" w:eastAsia="fr-FR"/>
    </w:rPr>
  </w:style>
  <w:style w:type="paragraph" w:customStyle="1" w:styleId="Titre3">
    <w:name w:val="Titre 3"/>
    <w:basedOn w:val="Normal"/>
    <w:next w:val="Normal"/>
    <w:rsid w:val="00426A8E"/>
    <w:pPr>
      <w:keepNext/>
      <w:keepLines/>
      <w:numPr>
        <w:ilvl w:val="2"/>
        <w:numId w:val="2"/>
      </w:numPr>
      <w:suppressAutoHyphens/>
      <w:autoSpaceDN w:val="0"/>
      <w:spacing w:before="40" w:after="0" w:line="240" w:lineRule="auto"/>
      <w:textAlignment w:val="baseline"/>
      <w:outlineLvl w:val="2"/>
    </w:pPr>
    <w:rPr>
      <w:rFonts w:ascii="Century Gothic" w:eastAsia="Yu Gothic Light" w:hAnsi="Century Gothic" w:cs="Times New Roman"/>
      <w:sz w:val="24"/>
      <w:szCs w:val="24"/>
      <w:u w:val="single"/>
      <w:lang w:val="fr-FR" w:eastAsia="fr-FR"/>
    </w:rPr>
  </w:style>
  <w:style w:type="character" w:customStyle="1" w:styleId="Titre1Car">
    <w:name w:val="Titre 1 Car"/>
    <w:basedOn w:val="Policepardfaut"/>
    <w:rsid w:val="00426A8E"/>
    <w:rPr>
      <w:rFonts w:ascii="Century Gothic" w:eastAsia="Yu Gothic Light" w:hAnsi="Century Gothic" w:cs="Times New Roman"/>
      <w:b/>
      <w:color w:val="000000"/>
      <w:sz w:val="26"/>
      <w:szCs w:val="32"/>
      <w:lang w:val="en-US" w:eastAsia="fr-FR"/>
    </w:rPr>
  </w:style>
  <w:style w:type="character" w:customStyle="1" w:styleId="Titre2Car">
    <w:name w:val="Titre 2 Car"/>
    <w:basedOn w:val="Policepardfaut"/>
    <w:rsid w:val="00426A8E"/>
    <w:rPr>
      <w:rFonts w:ascii="Century Gothic" w:eastAsia="Yu Gothic Light" w:hAnsi="Century Gothic" w:cs="Times New Roman"/>
      <w:b/>
      <w:sz w:val="24"/>
      <w:szCs w:val="26"/>
      <w:u w:val="single"/>
      <w:lang w:val="en-GB"/>
    </w:rPr>
  </w:style>
  <w:style w:type="character" w:customStyle="1" w:styleId="Titre3Car">
    <w:name w:val="Titre 3 Car"/>
    <w:basedOn w:val="Policepardfaut"/>
    <w:rsid w:val="00426A8E"/>
    <w:rPr>
      <w:rFonts w:ascii="Century Gothic" w:eastAsia="Yu Gothic Light" w:hAnsi="Century Gothic" w:cs="Times New Roman"/>
      <w:sz w:val="24"/>
      <w:szCs w:val="24"/>
      <w:u w:val="single"/>
      <w:lang w:val="fr-FR" w:eastAsia="fr-FR"/>
    </w:rPr>
  </w:style>
  <w:style w:type="character" w:customStyle="1" w:styleId="TitreCar">
    <w:name w:val="Titre Car"/>
    <w:basedOn w:val="Policepardfaut"/>
    <w:rsid w:val="00426A8E"/>
    <w:rPr>
      <w:rFonts w:ascii="Arial" w:eastAsia="Yu Gothic Light" w:hAnsi="Arial" w:cs="Times New Roman"/>
      <w:b/>
      <w:spacing w:val="-10"/>
      <w:kern w:val="3"/>
      <w:sz w:val="96"/>
      <w:szCs w:val="56"/>
      <w:lang w:val="en-GB"/>
    </w:rPr>
  </w:style>
  <w:style w:type="character" w:customStyle="1" w:styleId="Sous-titreCar">
    <w:name w:val="Sous-titre Car"/>
    <w:basedOn w:val="Policepardfaut"/>
    <w:rsid w:val="00426A8E"/>
    <w:rPr>
      <w:rFonts w:ascii="Arial" w:eastAsia="Yu Mincho" w:hAnsi="Arial"/>
      <w:color w:val="595959"/>
      <w:spacing w:val="15"/>
      <w:sz w:val="56"/>
      <w:lang w:val="en-GB"/>
    </w:rPr>
  </w:style>
  <w:style w:type="paragraph" w:customStyle="1" w:styleId="En-tte">
    <w:name w:val="En-têt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En-tteCar">
    <w:name w:val="En-tête Car"/>
    <w:basedOn w:val="Policepardfaut"/>
    <w:rsid w:val="00426A8E"/>
  </w:style>
  <w:style w:type="paragraph" w:customStyle="1" w:styleId="Pieddepage">
    <w:name w:val="Pied de pag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rsid w:val="00426A8E"/>
  </w:style>
  <w:style w:type="paragraph" w:customStyle="1" w:styleId="Paragraphedeliste">
    <w:name w:val="Paragraphe de liste"/>
    <w:basedOn w:val="Normal"/>
    <w:rsid w:val="00426A8E"/>
    <w:pPr>
      <w:suppressAutoHyphens/>
      <w:autoSpaceDN w:val="0"/>
      <w:spacing w:after="0" w:line="240" w:lineRule="auto"/>
      <w:ind w:left="720"/>
      <w:textAlignment w:val="baseline"/>
    </w:pPr>
    <w:rPr>
      <w:rFonts w:ascii="Times New Roman" w:eastAsia="Times New Roman" w:hAnsi="Times New Roman" w:cs="Times New Roman"/>
      <w:sz w:val="24"/>
      <w:szCs w:val="24"/>
      <w:lang w:val="fr-FR" w:eastAsia="fr-FR"/>
    </w:rPr>
  </w:style>
  <w:style w:type="character" w:customStyle="1" w:styleId="ParagraphedelisteCar">
    <w:name w:val="Paragraphe de liste Car"/>
    <w:basedOn w:val="Policepardfaut"/>
    <w:rsid w:val="00426A8E"/>
    <w:rPr>
      <w:rFonts w:ascii="Arial" w:hAnsi="Arial"/>
      <w:lang w:val="en-GB"/>
    </w:rPr>
  </w:style>
  <w:style w:type="paragraph" w:customStyle="1" w:styleId="Lgende">
    <w:name w:val="Légende"/>
    <w:basedOn w:val="Normal"/>
    <w:next w:val="Normal"/>
    <w:rsid w:val="00426A8E"/>
    <w:pPr>
      <w:suppressAutoHyphens/>
      <w:autoSpaceDN w:val="0"/>
      <w:spacing w:after="200" w:line="240" w:lineRule="auto"/>
      <w:textAlignment w:val="baseline"/>
    </w:pPr>
    <w:rPr>
      <w:rFonts w:ascii="Times New Roman" w:eastAsia="Times New Roman" w:hAnsi="Times New Roman" w:cs="Times New Roman"/>
      <w:i/>
      <w:iCs/>
      <w:color w:val="44546A"/>
      <w:sz w:val="18"/>
      <w:szCs w:val="18"/>
      <w:lang w:val="fr-FR" w:eastAsia="fr-FR"/>
    </w:rPr>
  </w:style>
  <w:style w:type="paragraph" w:customStyle="1" w:styleId="En-ttedetabledesmatires">
    <w:name w:val="En-tête de table des matières"/>
    <w:basedOn w:val="Titre1"/>
    <w:next w:val="Normal"/>
    <w:rsid w:val="00426A8E"/>
    <w:rPr>
      <w:lang w:val="pl-PL" w:eastAsia="pl-PL"/>
    </w:rPr>
  </w:style>
  <w:style w:type="paragraph" w:customStyle="1" w:styleId="TM1">
    <w:name w:val="TM 1"/>
    <w:basedOn w:val="Normal"/>
    <w:next w:val="Normal"/>
    <w:autoRedefine/>
    <w:rsid w:val="00426A8E"/>
    <w:pPr>
      <w:suppressAutoHyphens/>
      <w:autoSpaceDN w:val="0"/>
      <w:spacing w:after="100" w:line="240" w:lineRule="auto"/>
      <w:textAlignment w:val="baseline"/>
    </w:pPr>
    <w:rPr>
      <w:rFonts w:ascii="Times New Roman" w:eastAsia="Times New Roman" w:hAnsi="Times New Roman" w:cs="Times New Roman"/>
      <w:sz w:val="24"/>
      <w:szCs w:val="24"/>
      <w:lang w:val="fr-FR" w:eastAsia="fr-FR"/>
    </w:rPr>
  </w:style>
  <w:style w:type="character" w:customStyle="1" w:styleId="Lienhypertexte">
    <w:name w:val="Lien hypertexte"/>
    <w:basedOn w:val="Policepardfaut"/>
    <w:rsid w:val="00426A8E"/>
    <w:rPr>
      <w:color w:val="0563C1"/>
      <w:u w:val="single"/>
    </w:rPr>
  </w:style>
  <w:style w:type="paragraph" w:customStyle="1" w:styleId="TM2">
    <w:name w:val="TM 2"/>
    <w:basedOn w:val="Normal"/>
    <w:next w:val="Normal"/>
    <w:autoRedefine/>
    <w:rsid w:val="00426A8E"/>
    <w:pPr>
      <w:suppressAutoHyphens/>
      <w:autoSpaceDN w:val="0"/>
      <w:spacing w:after="100" w:line="240" w:lineRule="auto"/>
      <w:ind w:left="220"/>
      <w:textAlignment w:val="baseline"/>
    </w:pPr>
    <w:rPr>
      <w:rFonts w:ascii="Calibri" w:eastAsia="Yu Mincho" w:hAnsi="Calibri" w:cs="Times New Roman"/>
      <w:sz w:val="24"/>
      <w:szCs w:val="24"/>
      <w:lang w:val="pl-PL" w:eastAsia="pl-PL"/>
    </w:rPr>
  </w:style>
  <w:style w:type="paragraph" w:customStyle="1" w:styleId="TM3">
    <w:name w:val="TM 3"/>
    <w:basedOn w:val="Normal"/>
    <w:next w:val="Normal"/>
    <w:autoRedefine/>
    <w:rsid w:val="00426A8E"/>
    <w:pPr>
      <w:suppressAutoHyphens/>
      <w:autoSpaceDN w:val="0"/>
      <w:spacing w:after="100" w:line="240" w:lineRule="auto"/>
      <w:ind w:left="440"/>
      <w:textAlignment w:val="baseline"/>
    </w:pPr>
    <w:rPr>
      <w:rFonts w:ascii="Calibri" w:eastAsia="Yu Mincho" w:hAnsi="Calibri" w:cs="Times New Roman"/>
      <w:sz w:val="24"/>
      <w:szCs w:val="24"/>
      <w:lang w:val="pl-PL" w:eastAsia="pl-PL"/>
    </w:rPr>
  </w:style>
  <w:style w:type="paragraph" w:customStyle="1" w:styleId="Textedebulles">
    <w:name w:val="Texte de bulles"/>
    <w:basedOn w:val="Normal"/>
    <w:rsid w:val="00426A8E"/>
    <w:pPr>
      <w:suppressAutoHyphens/>
      <w:autoSpaceDN w:val="0"/>
      <w:spacing w:after="0" w:line="240" w:lineRule="auto"/>
      <w:textAlignment w:val="baseline"/>
    </w:pPr>
    <w:rPr>
      <w:rFonts w:ascii="Segoe UI" w:eastAsia="Times New Roman" w:hAnsi="Segoe UI" w:cs="Segoe UI"/>
      <w:sz w:val="18"/>
      <w:szCs w:val="18"/>
      <w:lang w:val="fr-FR" w:eastAsia="fr-FR"/>
    </w:rPr>
  </w:style>
  <w:style w:type="character" w:customStyle="1" w:styleId="TextedebullesCar">
    <w:name w:val="Texte de bulles Car"/>
    <w:basedOn w:val="Policepardfaut"/>
    <w:rsid w:val="00426A8E"/>
    <w:rPr>
      <w:rFonts w:ascii="Segoe UI" w:hAnsi="Segoe UI" w:cs="Segoe UI"/>
      <w:sz w:val="18"/>
      <w:szCs w:val="18"/>
      <w:lang w:val="en-GB"/>
    </w:rPr>
  </w:style>
  <w:style w:type="character" w:customStyle="1" w:styleId="Textedelespacerserv">
    <w:name w:val="Texte de l'espace réservé"/>
    <w:basedOn w:val="Policepardfaut"/>
    <w:rsid w:val="00426A8E"/>
    <w:rPr>
      <w:color w:val="808080"/>
    </w:rPr>
  </w:style>
  <w:style w:type="paragraph" w:customStyle="1" w:styleId="Rvision">
    <w:name w:val="Révision"/>
    <w:rsid w:val="00426A8E"/>
    <w:pPr>
      <w:suppressAutoHyphens/>
      <w:autoSpaceDN w:val="0"/>
      <w:spacing w:after="0" w:line="240" w:lineRule="auto"/>
      <w:textAlignment w:val="baseline"/>
    </w:pPr>
    <w:rPr>
      <w:rFonts w:ascii="Arial" w:eastAsia="Calibri" w:hAnsi="Arial" w:cs="Arial"/>
      <w:lang w:val="en-GB"/>
    </w:rPr>
  </w:style>
  <w:style w:type="character" w:customStyle="1" w:styleId="Mentionnonrsolue">
    <w:name w:val="Mention non résolue"/>
    <w:basedOn w:val="Policepardfaut"/>
    <w:rsid w:val="00426A8E"/>
    <w:rPr>
      <w:color w:val="605E5C"/>
      <w:shd w:val="clear" w:color="auto" w:fill="E1DFDD"/>
    </w:rPr>
  </w:style>
  <w:style w:type="paragraph" w:customStyle="1" w:styleId="paragraph">
    <w:name w:val="paragraph"/>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character" w:customStyle="1" w:styleId="normaltextrun">
    <w:name w:val="normaltextrun"/>
    <w:basedOn w:val="Policepardfaut"/>
    <w:rsid w:val="00426A8E"/>
  </w:style>
  <w:style w:type="character" w:customStyle="1" w:styleId="eop">
    <w:name w:val="eop"/>
    <w:basedOn w:val="Policepardfaut"/>
    <w:rsid w:val="00426A8E"/>
  </w:style>
  <w:style w:type="paragraph" w:styleId="NormalWeb">
    <w:name w:val="Normal (Web)"/>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paragraph" w:customStyle="1" w:styleId="Notedebasdepage">
    <w:name w:val="Note de bas de page"/>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rsid w:val="00426A8E"/>
    <w:rPr>
      <w:rFonts w:ascii="Arial" w:hAnsi="Arial"/>
      <w:sz w:val="20"/>
      <w:szCs w:val="20"/>
      <w:lang w:val="en-GB"/>
    </w:rPr>
  </w:style>
  <w:style w:type="character" w:customStyle="1" w:styleId="Appelnotedebasdep">
    <w:name w:val="Appel note de bas de p."/>
    <w:basedOn w:val="Policepardfaut"/>
    <w:rsid w:val="00426A8E"/>
    <w:rPr>
      <w:position w:val="0"/>
      <w:vertAlign w:val="superscript"/>
    </w:rPr>
  </w:style>
  <w:style w:type="paragraph" w:customStyle="1" w:styleId="1">
    <w:name w:val="1"/>
    <w:basedOn w:val="Normal"/>
    <w:rsid w:val="00426A8E"/>
    <w:pPr>
      <w:suppressAutoHyphens/>
      <w:autoSpaceDN w:val="0"/>
      <w:spacing w:after="0" w:line="240" w:lineRule="exact"/>
      <w:jc w:val="both"/>
      <w:textAlignment w:val="baseline"/>
    </w:pPr>
    <w:rPr>
      <w:rFonts w:ascii="Calibri" w:eastAsia="Times New Roman" w:hAnsi="Calibri" w:cs="Times New Roman"/>
      <w:sz w:val="24"/>
      <w:szCs w:val="24"/>
      <w:vertAlign w:val="superscript"/>
      <w:lang w:val="pl-PL" w:eastAsia="fr-FR"/>
    </w:rPr>
  </w:style>
  <w:style w:type="character" w:customStyle="1" w:styleId="FootnoteTextChar1">
    <w:name w:val="Footnote Text Char1"/>
    <w:basedOn w:val="Policepardfaut"/>
    <w:rsid w:val="00426A8E"/>
    <w:rPr>
      <w:rFonts w:cs="Tahoma"/>
      <w:color w:val="1D1D1B"/>
      <w:sz w:val="20"/>
      <w:szCs w:val="20"/>
      <w:lang w:val="it-IT" w:eastAsia="it-IT"/>
    </w:rPr>
  </w:style>
  <w:style w:type="character" w:customStyle="1" w:styleId="apple-converted-space">
    <w:name w:val="apple-converted-space"/>
    <w:basedOn w:val="Policepardfaut"/>
    <w:rsid w:val="00426A8E"/>
  </w:style>
  <w:style w:type="character" w:customStyle="1" w:styleId="lev">
    <w:name w:val="Élevé"/>
    <w:basedOn w:val="Policepardfaut"/>
    <w:rsid w:val="00426A8E"/>
    <w:rPr>
      <w:b/>
      <w:bCs/>
    </w:rPr>
  </w:style>
  <w:style w:type="paragraph" w:customStyle="1" w:styleId="msonormal0">
    <w:name w:val="msonormal"/>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scxw215641873">
    <w:name w:val="scxw215641873"/>
    <w:basedOn w:val="Policepardfaut"/>
    <w:rsid w:val="00426A8E"/>
  </w:style>
  <w:style w:type="character" w:customStyle="1" w:styleId="textrun">
    <w:name w:val="textrun"/>
    <w:basedOn w:val="Policepardfaut"/>
    <w:rsid w:val="00426A8E"/>
  </w:style>
  <w:style w:type="character" w:customStyle="1" w:styleId="wacimagecontainer">
    <w:name w:val="wacimagecontainer"/>
    <w:basedOn w:val="Policepardfaut"/>
    <w:rsid w:val="00426A8E"/>
  </w:style>
  <w:style w:type="character" w:customStyle="1" w:styleId="pagebreakblob">
    <w:name w:val="pagebreakblob"/>
    <w:basedOn w:val="Policepardfaut"/>
    <w:rsid w:val="00426A8E"/>
  </w:style>
  <w:style w:type="character" w:customStyle="1" w:styleId="pagebreaktextspan">
    <w:name w:val="pagebreaktextspan"/>
    <w:basedOn w:val="Policepardfaut"/>
    <w:rsid w:val="00426A8E"/>
  </w:style>
  <w:style w:type="character" w:customStyle="1" w:styleId="pagebreakborderspan">
    <w:name w:val="pagebreakborderspan"/>
    <w:basedOn w:val="Policepardfaut"/>
    <w:rsid w:val="00426A8E"/>
  </w:style>
  <w:style w:type="paragraph" w:customStyle="1" w:styleId="outlineelement">
    <w:name w:val="outlineelement"/>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wacimagegroupcontainer">
    <w:name w:val="wacimagegroupcontainer"/>
    <w:basedOn w:val="Policepardfaut"/>
    <w:rsid w:val="00426A8E"/>
  </w:style>
  <w:style w:type="character" w:customStyle="1" w:styleId="tabrun">
    <w:name w:val="tabrun"/>
    <w:basedOn w:val="Policepardfaut"/>
    <w:rsid w:val="00426A8E"/>
  </w:style>
  <w:style w:type="character" w:customStyle="1" w:styleId="tabchar">
    <w:name w:val="tabchar"/>
    <w:basedOn w:val="Policepardfaut"/>
    <w:rsid w:val="00426A8E"/>
  </w:style>
  <w:style w:type="paragraph" w:customStyle="1" w:styleId="Notedefin">
    <w:name w:val="Note de fin"/>
    <w:basedOn w:val="Normal"/>
    <w:rsid w:val="00426A8E"/>
    <w:pPr>
      <w:suppressAutoHyphens/>
      <w:autoSpaceDN w:val="0"/>
      <w:spacing w:after="0" w:line="240" w:lineRule="auto"/>
      <w:textAlignment w:val="baseline"/>
    </w:pPr>
    <w:rPr>
      <w:rFonts w:eastAsia="Calibri" w:cs="Arial"/>
      <w:sz w:val="20"/>
      <w:szCs w:val="20"/>
    </w:rPr>
  </w:style>
  <w:style w:type="character" w:customStyle="1" w:styleId="NotedefinCar">
    <w:name w:val="Note de fin Car"/>
    <w:basedOn w:val="Policepardfaut"/>
    <w:rsid w:val="00426A8E"/>
    <w:rPr>
      <w:rFonts w:ascii="Arial" w:hAnsi="Arial"/>
      <w:sz w:val="20"/>
      <w:szCs w:val="20"/>
      <w:lang w:val="en-GB"/>
    </w:rPr>
  </w:style>
  <w:style w:type="character" w:customStyle="1" w:styleId="Appeldenotedefin">
    <w:name w:val="Appel de note de fin"/>
    <w:basedOn w:val="Policepardfaut"/>
    <w:rsid w:val="00426A8E"/>
    <w:rPr>
      <w:position w:val="0"/>
      <w:vertAlign w:val="superscript"/>
    </w:rPr>
  </w:style>
  <w:style w:type="character" w:customStyle="1" w:styleId="CommentReference1">
    <w:name w:val="Comment Reference1"/>
    <w:basedOn w:val="Policepardfaut"/>
    <w:rsid w:val="00426A8E"/>
    <w:rPr>
      <w:sz w:val="16"/>
      <w:szCs w:val="16"/>
    </w:rPr>
  </w:style>
  <w:style w:type="paragraph" w:customStyle="1" w:styleId="CommentText1">
    <w:name w:val="Comment Text1"/>
    <w:basedOn w:val="Normal"/>
    <w:rsid w:val="00426A8E"/>
    <w:pPr>
      <w:suppressAutoHyphens/>
      <w:autoSpaceDN w:val="0"/>
      <w:spacing w:line="240" w:lineRule="auto"/>
      <w:textAlignment w:val="baseline"/>
    </w:pPr>
    <w:rPr>
      <w:rFonts w:eastAsia="Calibri" w:cs="Arial"/>
      <w:sz w:val="20"/>
      <w:szCs w:val="20"/>
    </w:rPr>
  </w:style>
  <w:style w:type="character" w:customStyle="1" w:styleId="CommentTextChar">
    <w:name w:val="Comment Text Char"/>
    <w:basedOn w:val="Policepardfaut"/>
    <w:rsid w:val="00426A8E"/>
    <w:rPr>
      <w:rFonts w:ascii="Arial" w:hAnsi="Arial"/>
      <w:sz w:val="20"/>
      <w:szCs w:val="20"/>
      <w:lang w:val="en-GB"/>
    </w:rPr>
  </w:style>
  <w:style w:type="paragraph" w:customStyle="1" w:styleId="TableParagraph">
    <w:name w:val="Table Paragraph"/>
    <w:basedOn w:val="Normal"/>
    <w:rsid w:val="00426A8E"/>
    <w:pPr>
      <w:widowControl w:val="0"/>
      <w:suppressAutoHyphens/>
      <w:autoSpaceDE w:val="0"/>
      <w:autoSpaceDN w:val="0"/>
      <w:spacing w:after="0" w:line="240" w:lineRule="auto"/>
      <w:textAlignment w:val="baseline"/>
    </w:pPr>
    <w:rPr>
      <w:rFonts w:eastAsia="Arial" w:cs="Arial"/>
      <w:lang w:val="en-US" w:eastAsia="fr-FR"/>
    </w:rPr>
  </w:style>
  <w:style w:type="paragraph" w:customStyle="1" w:styleId="Default">
    <w:name w:val="Default"/>
    <w:rsid w:val="00426A8E"/>
    <w:pPr>
      <w:suppressAutoHyphens/>
      <w:autoSpaceDE w:val="0"/>
      <w:autoSpaceDN w:val="0"/>
      <w:spacing w:after="0" w:line="240" w:lineRule="auto"/>
      <w:textAlignment w:val="baseline"/>
    </w:pPr>
    <w:rPr>
      <w:rFonts w:ascii="Calibri" w:eastAsia="Calibri" w:hAnsi="Calibri" w:cs="Calibri"/>
      <w:color w:val="000000"/>
      <w:sz w:val="24"/>
      <w:szCs w:val="24"/>
      <w:lang w:val="sk-SK"/>
    </w:rPr>
  </w:style>
  <w:style w:type="character" w:customStyle="1" w:styleId="DefaultChar">
    <w:name w:val="Default Char"/>
    <w:rsid w:val="00426A8E"/>
    <w:rPr>
      <w:rFonts w:ascii="Calibri" w:hAnsi="Calibri" w:cs="Calibri"/>
      <w:color w:val="000000"/>
      <w:sz w:val="24"/>
      <w:szCs w:val="24"/>
      <w:lang w:val="sk-SK"/>
    </w:rPr>
  </w:style>
  <w:style w:type="paragraph" w:customStyle="1" w:styleId="Standard">
    <w:name w:val="Standard"/>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TableContents">
    <w:name w:val="Table Contents"/>
    <w:basedOn w:val="Normal"/>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elementtoproof">
    <w:name w:val="elementtoproof"/>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paragraph" w:customStyle="1" w:styleId="CommentText2">
    <w:name w:val="Comment Text2"/>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CommentTextChar1">
    <w:name w:val="Comment Text Char1"/>
    <w:basedOn w:val="Policepardfaut"/>
    <w:rsid w:val="00426A8E"/>
    <w:rPr>
      <w:rFonts w:ascii="Times New Roman" w:eastAsia="Times New Roman" w:hAnsi="Times New Roman" w:cs="Times New Roman"/>
      <w:sz w:val="20"/>
      <w:szCs w:val="20"/>
      <w:lang w:val="fr-FR" w:eastAsia="fr-FR"/>
    </w:rPr>
  </w:style>
  <w:style w:type="character" w:customStyle="1" w:styleId="CommentReference2">
    <w:name w:val="Comment Reference2"/>
    <w:basedOn w:val="Policepardfaut"/>
    <w:rsid w:val="00426A8E"/>
    <w:rPr>
      <w:sz w:val="16"/>
      <w:szCs w:val="16"/>
    </w:rPr>
  </w:style>
  <w:style w:type="paragraph" w:customStyle="1" w:styleId="CommentSubject1">
    <w:name w:val="Comment Subject1"/>
    <w:basedOn w:val="CommentText2"/>
    <w:next w:val="CommentText2"/>
    <w:rsid w:val="00426A8E"/>
    <w:rPr>
      <w:b/>
      <w:bCs/>
    </w:rPr>
  </w:style>
  <w:style w:type="character" w:customStyle="1" w:styleId="CommentSubjectChar">
    <w:name w:val="Comment Subject Char"/>
    <w:basedOn w:val="CommentTextChar1"/>
    <w:rsid w:val="00426A8E"/>
    <w:rPr>
      <w:rFonts w:ascii="Times New Roman" w:eastAsia="Times New Roman" w:hAnsi="Times New Roman" w:cs="Times New Roman"/>
      <w:b/>
      <w:bCs/>
      <w:sz w:val="20"/>
      <w:szCs w:val="20"/>
      <w:lang w:val="fr-FR" w:eastAsia="fr-FR"/>
    </w:rPr>
  </w:style>
  <w:style w:type="paragraph" w:customStyle="1" w:styleId="Nagwek3a">
    <w:name w:val="Nagłówek 3a"/>
    <w:basedOn w:val="Titre3"/>
    <w:rsid w:val="00426A8E"/>
    <w:pPr>
      <w:numPr>
        <w:ilvl w:val="0"/>
        <w:numId w:val="5"/>
      </w:numPr>
    </w:pPr>
  </w:style>
  <w:style w:type="character" w:customStyle="1" w:styleId="Titre3Znak">
    <w:name w:val="Titre 3 Znak"/>
    <w:basedOn w:val="DefaultParagraphFont"/>
    <w:rsid w:val="00426A8E"/>
    <w:rPr>
      <w:rFonts w:ascii="Century Gothic" w:eastAsia="Yu Gothic Light" w:hAnsi="Century Gothic" w:cs="Times New Roman"/>
      <w:sz w:val="24"/>
      <w:szCs w:val="24"/>
      <w:u w:val="single"/>
      <w:lang w:val="fr-FR" w:eastAsia="fr-FR"/>
    </w:rPr>
  </w:style>
  <w:style w:type="character" w:customStyle="1" w:styleId="Nagwek3aZnak">
    <w:name w:val="Nagłówek 3a Znak"/>
    <w:basedOn w:val="Titre3Znak"/>
    <w:rsid w:val="00426A8E"/>
    <w:rPr>
      <w:rFonts w:ascii="Century Gothic" w:eastAsia="Yu Gothic Light" w:hAnsi="Century Gothic" w:cs="Times New Roman"/>
      <w:sz w:val="24"/>
      <w:szCs w:val="24"/>
      <w:u w:val="single"/>
      <w:lang w:val="fr-FR" w:eastAsia="fr-FR"/>
    </w:rPr>
  </w:style>
  <w:style w:type="paragraph" w:styleId="FootnoteText">
    <w:name w:val="footnote text"/>
    <w:basedOn w:val="Normal"/>
    <w:link w:val="FootnoteTextChar"/>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rsid w:val="00426A8E"/>
    <w:rPr>
      <w:rFonts w:ascii="Times New Roman" w:eastAsia="Times New Roman" w:hAnsi="Times New Roman" w:cs="Times New Roman"/>
      <w:sz w:val="20"/>
      <w:szCs w:val="20"/>
      <w:lang w:val="fr-FR" w:eastAsia="fr-FR"/>
    </w:rPr>
  </w:style>
  <w:style w:type="character" w:styleId="FootnoteReference">
    <w:name w:val="footnote reference"/>
    <w:basedOn w:val="DefaultParagraphFont"/>
    <w:rsid w:val="00426A8E"/>
    <w:rPr>
      <w:position w:val="0"/>
      <w:vertAlign w:val="superscript"/>
    </w:rPr>
  </w:style>
  <w:style w:type="numbering" w:customStyle="1" w:styleId="WWOutlineListStyle1">
    <w:name w:val="WW_OutlineListStyle_1"/>
    <w:basedOn w:val="NoList"/>
    <w:rsid w:val="00426A8E"/>
    <w:pPr>
      <w:numPr>
        <w:numId w:val="3"/>
      </w:numPr>
    </w:pPr>
  </w:style>
  <w:style w:type="numbering" w:customStyle="1" w:styleId="WWOutlineListStyle">
    <w:name w:val="WW_OutlineListStyle"/>
    <w:basedOn w:val="NoList"/>
    <w:rsid w:val="00426A8E"/>
    <w:pPr>
      <w:numPr>
        <w:numId w:val="4"/>
      </w:numPr>
    </w:pPr>
  </w:style>
  <w:style w:type="numbering" w:customStyle="1" w:styleId="LFO199">
    <w:name w:val="LFO199"/>
    <w:basedOn w:val="NoList"/>
    <w:rsid w:val="00426A8E"/>
    <w:pPr>
      <w:numPr>
        <w:numId w:val="5"/>
      </w:numPr>
    </w:pPr>
  </w:style>
  <w:style w:type="paragraph" w:styleId="TOC4">
    <w:name w:val="toc 4"/>
    <w:basedOn w:val="Normal"/>
    <w:next w:val="Normal"/>
    <w:autoRedefine/>
    <w:uiPriority w:val="39"/>
    <w:unhideWhenUsed/>
    <w:rsid w:val="0000133C"/>
    <w:pPr>
      <w:spacing w:after="100" w:line="278" w:lineRule="auto"/>
      <w:ind w:left="720"/>
    </w:pPr>
    <w:rPr>
      <w:rFonts w:asciiTheme="minorHAnsi" w:eastAsiaTheme="minorEastAsia" w:hAnsiTheme="minorHAnsi"/>
      <w:kern w:val="2"/>
      <w:sz w:val="24"/>
      <w:szCs w:val="24"/>
      <w:lang w:val="pl-PL" w:eastAsia="pl-PL"/>
      <w14:ligatures w14:val="standardContextual"/>
    </w:rPr>
  </w:style>
  <w:style w:type="paragraph" w:styleId="TOC5">
    <w:name w:val="toc 5"/>
    <w:basedOn w:val="Normal"/>
    <w:next w:val="Normal"/>
    <w:autoRedefine/>
    <w:uiPriority w:val="39"/>
    <w:unhideWhenUsed/>
    <w:rsid w:val="0000133C"/>
    <w:pPr>
      <w:spacing w:after="100" w:line="278" w:lineRule="auto"/>
      <w:ind w:left="960"/>
    </w:pPr>
    <w:rPr>
      <w:rFonts w:asciiTheme="minorHAnsi" w:eastAsiaTheme="minorEastAsia" w:hAnsiTheme="minorHAnsi"/>
      <w:kern w:val="2"/>
      <w:sz w:val="24"/>
      <w:szCs w:val="24"/>
      <w:lang w:val="pl-PL" w:eastAsia="pl-PL"/>
      <w14:ligatures w14:val="standardContextual"/>
    </w:rPr>
  </w:style>
  <w:style w:type="paragraph" w:styleId="TOC6">
    <w:name w:val="toc 6"/>
    <w:basedOn w:val="Normal"/>
    <w:next w:val="Normal"/>
    <w:autoRedefine/>
    <w:uiPriority w:val="39"/>
    <w:unhideWhenUsed/>
    <w:rsid w:val="0000133C"/>
    <w:pPr>
      <w:spacing w:after="100" w:line="278" w:lineRule="auto"/>
      <w:ind w:left="1200"/>
    </w:pPr>
    <w:rPr>
      <w:rFonts w:asciiTheme="minorHAnsi" w:eastAsiaTheme="minorEastAsia" w:hAnsiTheme="minorHAnsi"/>
      <w:kern w:val="2"/>
      <w:sz w:val="24"/>
      <w:szCs w:val="24"/>
      <w:lang w:val="pl-PL" w:eastAsia="pl-PL"/>
      <w14:ligatures w14:val="standardContextual"/>
    </w:rPr>
  </w:style>
  <w:style w:type="paragraph" w:styleId="TOC7">
    <w:name w:val="toc 7"/>
    <w:basedOn w:val="Normal"/>
    <w:next w:val="Normal"/>
    <w:autoRedefine/>
    <w:uiPriority w:val="39"/>
    <w:unhideWhenUsed/>
    <w:rsid w:val="0000133C"/>
    <w:pPr>
      <w:spacing w:after="100" w:line="278" w:lineRule="auto"/>
      <w:ind w:left="1440"/>
    </w:pPr>
    <w:rPr>
      <w:rFonts w:asciiTheme="minorHAnsi" w:eastAsiaTheme="minorEastAsia" w:hAnsiTheme="minorHAnsi"/>
      <w:kern w:val="2"/>
      <w:sz w:val="24"/>
      <w:szCs w:val="24"/>
      <w:lang w:val="pl-PL" w:eastAsia="pl-PL"/>
      <w14:ligatures w14:val="standardContextual"/>
    </w:rPr>
  </w:style>
  <w:style w:type="paragraph" w:styleId="TOC8">
    <w:name w:val="toc 8"/>
    <w:basedOn w:val="Normal"/>
    <w:next w:val="Normal"/>
    <w:autoRedefine/>
    <w:uiPriority w:val="39"/>
    <w:unhideWhenUsed/>
    <w:rsid w:val="0000133C"/>
    <w:pPr>
      <w:spacing w:after="100" w:line="278" w:lineRule="auto"/>
      <w:ind w:left="1680"/>
    </w:pPr>
    <w:rPr>
      <w:rFonts w:asciiTheme="minorHAnsi" w:eastAsiaTheme="minorEastAsia" w:hAnsiTheme="minorHAnsi"/>
      <w:kern w:val="2"/>
      <w:sz w:val="24"/>
      <w:szCs w:val="24"/>
      <w:lang w:val="pl-PL" w:eastAsia="pl-PL"/>
      <w14:ligatures w14:val="standardContextual"/>
    </w:rPr>
  </w:style>
  <w:style w:type="paragraph" w:styleId="TOC9">
    <w:name w:val="toc 9"/>
    <w:basedOn w:val="Normal"/>
    <w:next w:val="Normal"/>
    <w:autoRedefine/>
    <w:uiPriority w:val="39"/>
    <w:unhideWhenUsed/>
    <w:rsid w:val="0000133C"/>
    <w:pPr>
      <w:spacing w:after="100" w:line="278" w:lineRule="auto"/>
      <w:ind w:left="1920"/>
    </w:pPr>
    <w:rPr>
      <w:rFonts w:asciiTheme="minorHAnsi" w:eastAsiaTheme="minorEastAsia" w:hAnsiTheme="minorHAnsi"/>
      <w:kern w:val="2"/>
      <w:sz w:val="24"/>
      <w:szCs w:val="24"/>
      <w:lang w:val="pl-PL" w:eastAsia="pl-PL"/>
      <w14:ligatures w14:val="standardContextual"/>
    </w:rPr>
  </w:style>
  <w:style w:type="character" w:styleId="UnresolvedMention">
    <w:name w:val="Unresolved Mention"/>
    <w:basedOn w:val="DefaultParagraphFont"/>
    <w:uiPriority w:val="99"/>
    <w:semiHidden/>
    <w:unhideWhenUsed/>
    <w:rsid w:val="00001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3140cf-06b6-41f1-918d-7abf23765656" xsi:nil="true"/>
    <lcf76f155ced4ddcb4097134ff3c332f xmlns="5042e1a4-bb52-4fb7-b39a-9cb2fe40a141">
      <Terms xmlns="http://schemas.microsoft.com/office/infopath/2007/PartnerControls"/>
    </lcf76f155ced4ddcb4097134ff3c332f>
    <Date xmlns="5042e1a4-bb52-4fb7-b39a-9cb2fe40a1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74A7ADB1D2C24096CF79A2654A6B89" ma:contentTypeVersion="20" ma:contentTypeDescription="Een nieuw document maken." ma:contentTypeScope="" ma:versionID="f6dd0ec840535a97cdfc9a543cbbda21">
  <xsd:schema xmlns:xsd="http://www.w3.org/2001/XMLSchema" xmlns:xs="http://www.w3.org/2001/XMLSchema" xmlns:p="http://schemas.microsoft.com/office/2006/metadata/properties" xmlns:ns2="5042e1a4-bb52-4fb7-b39a-9cb2fe40a141" xmlns:ns3="963140cf-06b6-41f1-918d-7abf23765656" targetNamespace="http://schemas.microsoft.com/office/2006/metadata/properties" ma:root="true" ma:fieldsID="aad3ad04c23a627ca7ceca3ad64472c7" ns2:_="" ns3:_="">
    <xsd:import namespace="5042e1a4-bb52-4fb7-b39a-9cb2fe40a141"/>
    <xsd:import namespace="963140cf-06b6-41f1-918d-7abf237656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Dat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2e1a4-bb52-4fb7-b39a-9cb2fe40a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8f3a815-daf0-465d-9d88-59ab3d74c1b7"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Only"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140cf-06b6-41f1-918d-7abf2376565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ac45d50-5752-4330-a779-487754b79ee2}" ma:internalName="TaxCatchAll" ma:showField="CatchAllData" ma:web="963140cf-06b6-41f1-918d-7abf23765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4D8A4-2EA7-4FD8-80AE-C124554D0C1C}">
  <ds:schemaRefs>
    <ds:schemaRef ds:uri="http://schemas.microsoft.com/sharepoint/v3/contenttype/forms"/>
  </ds:schemaRefs>
</ds:datastoreItem>
</file>

<file path=customXml/itemProps2.xml><?xml version="1.0" encoding="utf-8"?>
<ds:datastoreItem xmlns:ds="http://schemas.openxmlformats.org/officeDocument/2006/customXml" ds:itemID="{6CCFB6CD-71F5-4A37-8E44-9052D4CEDD82}">
  <ds:schemaRefs>
    <ds:schemaRef ds:uri="http://schemas.microsoft.com/office/2006/metadata/properties"/>
    <ds:schemaRef ds:uri="http://schemas.microsoft.com/office/infopath/2007/PartnerControls"/>
    <ds:schemaRef ds:uri="963140cf-06b6-41f1-918d-7abf23765656"/>
    <ds:schemaRef ds:uri="5042e1a4-bb52-4fb7-b39a-9cb2fe40a141"/>
  </ds:schemaRefs>
</ds:datastoreItem>
</file>

<file path=customXml/itemProps3.xml><?xml version="1.0" encoding="utf-8"?>
<ds:datastoreItem xmlns:ds="http://schemas.openxmlformats.org/officeDocument/2006/customXml" ds:itemID="{A51F2BF2-D0DE-4421-9733-7DD437FC538F}">
  <ds:schemaRefs>
    <ds:schemaRef ds:uri="http://schemas.openxmlformats.org/officeDocument/2006/bibliography"/>
  </ds:schemaRefs>
</ds:datastoreItem>
</file>

<file path=customXml/itemProps4.xml><?xml version="1.0" encoding="utf-8"?>
<ds:datastoreItem xmlns:ds="http://schemas.openxmlformats.org/officeDocument/2006/customXml" ds:itemID="{993F7510-BCBA-4D4D-B9B6-02756F2B6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2e1a4-bb52-4fb7-b39a-9cb2fe40a141"/>
    <ds:schemaRef ds:uri="963140cf-06b6-41f1-918d-7abf23765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Pages>
  <Words>926</Words>
  <Characters>5411</Characters>
  <Application>Microsoft Office Word</Application>
  <DocSecurity>0</DocSecurity>
  <Lines>360</Lines>
  <Paragraphs>129</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Polish Platform for Homeland Security</dc:creator>
  <cp:keywords/>
  <dc:description/>
  <cp:lastModifiedBy>Dr. Beatriz Gómez Fariñas</cp:lastModifiedBy>
  <cp:revision>52</cp:revision>
  <cp:lastPrinted>2021-09-23T13:01:00Z</cp:lastPrinted>
  <dcterms:created xsi:type="dcterms:W3CDTF">2023-01-09T11:49:00Z</dcterms:created>
  <dcterms:modified xsi:type="dcterms:W3CDTF">2026-05-29T11:19:00Z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0x0101007074A7ADB1D2C24096CF79A2654A6B89</vt:lpwstr>
  </property>
  <property fmtid="{D5CDD505-2E9C-101B-9397-08002B2CF9AE}" pid="3" name="GrammarlyDocumentId">
    <vt:lpwstr>5c9ef90a-a11e-4e79-8a72-940d50743d66</vt:lpwstr>
  </property>
  <property fmtid="{D5CDD505-2E9C-101B-9397-08002B2CF9AE}" pid="4" name="MediaServiceImageTags">
    <vt:lpwstr/>
  </property>
  <property fmtid="{D5CDD505-2E9C-101B-9397-08002B2CF9AE}" pid="5" name="docLang">
    <vt:lpwstr>en</vt:lpwstr>
  </property>
</Properties>
</file>